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宋体" w:eastAsia="宋体" w:hAnsi="宋体" w:hint="eastAsia"/>
          <w:b/>
          <w:szCs w:val="21"/>
        </w:rPr>
        <w:alias w:val="模块:证券代码、简称"/>
        <w:tag w:val="_SEC_cac4d83d41894224a66fa3faf38e51a6"/>
        <w:id w:val="-2066252903"/>
        <w:lock w:val="sdtLocked"/>
        <w:placeholder>
          <w:docPart w:val="GBC22222222222222222222222222222"/>
        </w:placeholder>
      </w:sdtPr>
      <w:sdtEndPr/>
      <w:sdtContent>
        <w:p w:rsidR="00915A09" w:rsidRDefault="005967DB">
          <w:pPr>
            <w:jc w:val="left"/>
            <w:rPr>
              <w:rFonts w:ascii="宋体" w:eastAsia="宋体" w:hAnsi="宋体"/>
              <w:b/>
              <w:szCs w:val="21"/>
            </w:rPr>
          </w:pPr>
          <w:r>
            <w:rPr>
              <w:rFonts w:ascii="宋体" w:eastAsia="宋体" w:hAnsi="宋体" w:hint="eastAsia"/>
              <w:b/>
              <w:szCs w:val="21"/>
            </w:rPr>
            <w:t>公司代码：</w:t>
          </w:r>
          <w:sdt>
            <w:sdtPr>
              <w:rPr>
                <w:rFonts w:ascii="宋体" w:eastAsia="宋体" w:hAnsi="宋体" w:hint="eastAsia"/>
                <w:b/>
                <w:szCs w:val="21"/>
              </w:rPr>
              <w:alias w:val="公司代码"/>
              <w:tag w:val="_GBC_aa007ebafb254bdab24f302b7f71451d"/>
              <w:id w:val="17937838"/>
              <w:lock w:val="sdtLocked"/>
              <w:placeholder>
                <w:docPart w:val="GBC22222222222222222222222222222"/>
              </w:placeholder>
            </w:sdtPr>
            <w:sdtEndPr/>
            <w:sdtContent>
              <w:r>
                <w:rPr>
                  <w:rFonts w:ascii="宋体" w:eastAsia="宋体" w:hAnsi="宋体" w:hint="eastAsia"/>
                  <w:b/>
                  <w:szCs w:val="21"/>
                </w:rPr>
                <w:t>601158</w:t>
              </w:r>
            </w:sdtContent>
          </w:sdt>
          <w:r>
            <w:rPr>
              <w:rFonts w:ascii="宋体" w:eastAsia="宋体" w:hAnsi="宋体" w:hint="eastAsia"/>
              <w:b/>
              <w:szCs w:val="21"/>
            </w:rPr>
            <w:t xml:space="preserve">                                              公司简称：</w:t>
          </w:r>
          <w:sdt>
            <w:sdtPr>
              <w:rPr>
                <w:rFonts w:ascii="宋体" w:eastAsia="宋体" w:hAnsi="宋体" w:hint="eastAsia"/>
                <w:b/>
                <w:szCs w:val="21"/>
              </w:rPr>
              <w:alias w:val="公司简称"/>
              <w:tag w:val="_GBC_2d26df47c4054d8696ace1cbd5cf6b28"/>
              <w:id w:val="17937840"/>
              <w:lock w:val="sdtLocked"/>
              <w:placeholder>
                <w:docPart w:val="GBC22222222222222222222222222222"/>
              </w:placeholder>
            </w:sdtPr>
            <w:sdtEndPr/>
            <w:sdtContent>
              <w:r>
                <w:rPr>
                  <w:rFonts w:ascii="宋体" w:eastAsia="宋体" w:hAnsi="宋体" w:hint="eastAsia"/>
                  <w:b/>
                  <w:szCs w:val="21"/>
                </w:rPr>
                <w:t>重庆水务</w:t>
              </w:r>
            </w:sdtContent>
          </w:sdt>
        </w:p>
        <w:p w:rsidR="00915A09" w:rsidRDefault="004608C3">
          <w:pPr>
            <w:jc w:val="left"/>
            <w:rPr>
              <w:rFonts w:ascii="宋体" w:eastAsia="宋体" w:hAnsi="宋体"/>
              <w:b/>
              <w:szCs w:val="21"/>
            </w:rPr>
          </w:pPr>
        </w:p>
      </w:sdtContent>
    </w:sdt>
    <w:sdt>
      <w:sdtPr>
        <w:rPr>
          <w:rFonts w:ascii="黑体" w:eastAsia="黑体" w:hAnsi="黑体" w:hint="eastAsia"/>
          <w:b/>
          <w:color w:val="FF0000"/>
          <w:sz w:val="36"/>
          <w:szCs w:val="36"/>
        </w:rPr>
        <w:alias w:val="模块:股份有限公司年度内部控制评价报告"/>
        <w:tag w:val="_SEC_c4b9f5e7c69c47358410aa2f114bc083"/>
        <w:id w:val="45799642"/>
        <w:lock w:val="sdtLocked"/>
        <w:placeholder>
          <w:docPart w:val="GBC22222222222222222222222222222"/>
        </w:placeholder>
      </w:sdtPr>
      <w:sdtEndPr/>
      <w:sdtContent>
        <w:sdt>
          <w:sdtPr>
            <w:rPr>
              <w:rFonts w:ascii="黑体" w:eastAsia="黑体" w:hAnsi="黑体" w:hint="eastAsia"/>
              <w:b/>
              <w:color w:val="FF0000"/>
              <w:sz w:val="36"/>
              <w:szCs w:val="36"/>
            </w:rPr>
            <w:alias w:val="公司法定中文名称"/>
            <w:tag w:val="_GBC_ca832f6ab5c74ccfb2f75dfd08169d9b"/>
            <w:id w:val="-310481065"/>
            <w:lock w:val="sdtLocked"/>
            <w:placeholder>
              <w:docPart w:val="GBC22222222222222222222222222222"/>
            </w:placeholder>
          </w:sdtPr>
          <w:sdtEndPr/>
          <w:sdtContent>
            <w:p w:rsidR="00915A09" w:rsidRDefault="005967DB">
              <w:pPr>
                <w:jc w:val="center"/>
                <w:rPr>
                  <w:rFonts w:ascii="黑体" w:eastAsia="黑体" w:hAnsi="黑体"/>
                  <w:b/>
                  <w:color w:val="FF0000"/>
                  <w:sz w:val="36"/>
                  <w:szCs w:val="36"/>
                </w:rPr>
              </w:pPr>
              <w:r>
                <w:rPr>
                  <w:rFonts w:ascii="黑体" w:eastAsia="黑体" w:hAnsi="黑体" w:hint="eastAsia"/>
                  <w:b/>
                  <w:color w:val="FF0000"/>
                  <w:sz w:val="36"/>
                  <w:szCs w:val="36"/>
                </w:rPr>
                <w:t>重庆水务集团股份有限公司</w:t>
              </w:r>
            </w:p>
          </w:sdtContent>
        </w:sdt>
        <w:p w:rsidR="00915A09" w:rsidRDefault="004608C3">
          <w:pPr>
            <w:jc w:val="center"/>
            <w:rPr>
              <w:rFonts w:ascii="黑体" w:eastAsia="黑体" w:hAnsi="黑体"/>
              <w:b/>
              <w:color w:val="FF0000"/>
              <w:sz w:val="36"/>
              <w:szCs w:val="36"/>
            </w:rPr>
          </w:pPr>
          <w:sdt>
            <w:sdtPr>
              <w:rPr>
                <w:rFonts w:ascii="黑体" w:eastAsia="黑体" w:hAnsi="黑体" w:hint="eastAsia"/>
                <w:b/>
                <w:color w:val="FF0000"/>
                <w:sz w:val="36"/>
                <w:szCs w:val="36"/>
              </w:rPr>
              <w:alias w:val="内部控制评价报告年度"/>
              <w:tag w:val="_GBC_72803761648a423bb5d47dd26a1777dd"/>
              <w:id w:val="-385565782"/>
              <w:lock w:val="sdtLocked"/>
              <w:placeholder>
                <w:docPart w:val="GBC22222222222222222222222222222"/>
              </w:placeholder>
            </w:sdtPr>
            <w:sdtEndPr/>
            <w:sdtContent>
              <w:r w:rsidR="00CB5200">
                <w:rPr>
                  <w:rFonts w:ascii="黑体" w:eastAsia="黑体" w:hAnsi="黑体" w:hint="eastAsia"/>
                  <w:b/>
                  <w:color w:val="FF0000"/>
                  <w:sz w:val="36"/>
                  <w:szCs w:val="36"/>
                </w:rPr>
                <w:t>2016</w:t>
              </w:r>
            </w:sdtContent>
          </w:sdt>
          <w:r w:rsidR="005967DB">
            <w:rPr>
              <w:rFonts w:ascii="黑体" w:eastAsia="黑体" w:hAnsi="黑体" w:hint="eastAsia"/>
              <w:b/>
              <w:color w:val="FF0000"/>
              <w:sz w:val="36"/>
              <w:szCs w:val="36"/>
            </w:rPr>
            <w:t>年度内部控制评价报告</w:t>
          </w:r>
        </w:p>
      </w:sdtContent>
    </w:sdt>
    <w:p w:rsidR="00915A09" w:rsidRDefault="00915A09">
      <w:pPr>
        <w:jc w:val="center"/>
        <w:rPr>
          <w:rFonts w:ascii="黑体" w:eastAsia="黑体" w:hAnsi="黑体" w:cs="Times New Roman"/>
          <w:b/>
          <w:color w:val="000000"/>
          <w:sz w:val="36"/>
        </w:rPr>
      </w:pPr>
    </w:p>
    <w:sdt>
      <w:sdtPr>
        <w:rPr>
          <w:rFonts w:ascii="宋体" w:hAnsi="宋体" w:hint="eastAsia"/>
          <w:b/>
          <w:color w:val="333399"/>
        </w:rPr>
        <w:alias w:val="模块:全体股东"/>
        <w:tag w:val="_SEC_3d785f1c073d45a193eb349053fa386e"/>
        <w:id w:val="46264988"/>
        <w:lock w:val="sdtLocked"/>
        <w:placeholder>
          <w:docPart w:val="GBC22222222222222222222222222222"/>
        </w:placeholder>
      </w:sdtPr>
      <w:sdtEndPr>
        <w:rPr>
          <w:rFonts w:eastAsia="宋体"/>
          <w:b w:val="0"/>
          <w:color w:val="000000"/>
          <w:szCs w:val="21"/>
        </w:rPr>
      </w:sdtEndPr>
      <w:sdtContent>
        <w:p w:rsidR="00915A09" w:rsidRDefault="004608C3">
          <w:pPr>
            <w:autoSpaceDE w:val="0"/>
            <w:autoSpaceDN w:val="0"/>
            <w:spacing w:line="360" w:lineRule="auto"/>
            <w:textAlignment w:val="baseline"/>
            <w:rPr>
              <w:rFonts w:ascii="仿宋_GB2312" w:eastAsia="仿宋_GB2312" w:hAnsi="仿宋_GB2312"/>
              <w:b/>
              <w:color w:val="000000"/>
              <w:sz w:val="30"/>
            </w:rPr>
          </w:pPr>
          <w:sdt>
            <w:sdtPr>
              <w:rPr>
                <w:rFonts w:ascii="宋体" w:hAnsi="宋体" w:hint="eastAsia"/>
                <w:b/>
              </w:rPr>
              <w:alias w:val="公司法定中文名称"/>
              <w:tag w:val="_GBC_e2504fafcd4b42419f5460ccf079b9b6"/>
              <w:id w:val="17937851"/>
              <w:lock w:val="sdtLocked"/>
              <w:placeholder>
                <w:docPart w:val="GBC22222222222222222222222222222"/>
              </w:placeholder>
            </w:sdtPr>
            <w:sdtEndPr>
              <w:rPr>
                <w:rFonts w:eastAsia="宋体"/>
                <w:szCs w:val="21"/>
              </w:rPr>
            </w:sdtEndPr>
            <w:sdtContent>
              <w:r w:rsidR="005967DB">
                <w:rPr>
                  <w:rFonts w:ascii="宋体" w:hAnsi="宋体" w:hint="eastAsia"/>
                  <w:b/>
                </w:rPr>
                <w:t>重庆水务集团股份有限公司</w:t>
              </w:r>
            </w:sdtContent>
          </w:sdt>
          <w:r w:rsidR="005967DB">
            <w:rPr>
              <w:rFonts w:ascii="宋体" w:eastAsia="宋体" w:hAnsi="宋体" w:hint="eastAsia"/>
              <w:b/>
              <w:color w:val="000000"/>
              <w:szCs w:val="21"/>
            </w:rPr>
            <w:t>全体股东：</w:t>
          </w:r>
        </w:p>
        <w:p w:rsidR="00915A09" w:rsidRDefault="005967DB">
          <w:pPr>
            <w:autoSpaceDE w:val="0"/>
            <w:autoSpaceDN w:val="0"/>
            <w:spacing w:line="360" w:lineRule="auto"/>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企业内部控制基本规范》及其配套指引的规定和其他内部控制监管要求（以下简称企业内部控制规范体系），结合本公司（以下简称公司）内部控制制度和评价办法，在内部控制日常监督和专项监督的基础上，我们对公司</w:t>
          </w:r>
          <w:sdt>
            <w:sdtPr>
              <w:rPr>
                <w:rFonts w:ascii="宋体" w:eastAsia="宋体" w:hAnsi="宋体" w:hint="eastAsia"/>
                <w:color w:val="000000"/>
                <w:szCs w:val="21"/>
              </w:rPr>
              <w:alias w:val="内部控制评价报告基准日"/>
              <w:tag w:val="_GBC_c7c134bd6b30491a9c57fcac4432beae"/>
              <w:id w:val="824013737"/>
              <w:lock w:val="sdtLocked"/>
              <w:placeholder>
                <w:docPart w:val="GBC22222222222222222222222222222"/>
              </w:placeholder>
              <w:date w:fullDate="2016-12-31T00:00:00Z">
                <w:dateFormat w:val="yyyy'年'M'月'd'日'"/>
                <w:lid w:val="zh-CN"/>
                <w:storeMappedDataAs w:val="dateTime"/>
                <w:calendar w:val="gregorian"/>
              </w:date>
            </w:sdtPr>
            <w:sdtEndPr/>
            <w:sdtContent>
              <w:r>
                <w:rPr>
                  <w:rFonts w:ascii="宋体" w:eastAsia="宋体" w:hAnsi="宋体" w:hint="eastAsia"/>
                  <w:color w:val="000000"/>
                  <w:szCs w:val="21"/>
                </w:rPr>
                <w:t>2016年12月31日</w:t>
              </w:r>
            </w:sdtContent>
          </w:sdt>
          <w:r>
            <w:rPr>
              <w:rFonts w:ascii="宋体" w:eastAsia="宋体" w:hAnsi="宋体" w:hint="eastAsia"/>
              <w:color w:val="000000"/>
              <w:szCs w:val="21"/>
            </w:rPr>
            <w:t>（内部控制评价报告基准日）的内部控制有效性进行了评价。</w:t>
          </w:r>
        </w:p>
        <w:p w:rsidR="00915A09" w:rsidRDefault="004608C3">
          <w:pPr>
            <w:autoSpaceDE w:val="0"/>
            <w:autoSpaceDN w:val="0"/>
            <w:spacing w:line="360" w:lineRule="auto"/>
            <w:ind w:firstLineChars="200" w:firstLine="420"/>
            <w:jc w:val="left"/>
            <w:textAlignment w:val="baseline"/>
            <w:rPr>
              <w:rFonts w:ascii="宋体" w:eastAsia="宋体" w:hAnsi="宋体"/>
              <w:color w:val="000000"/>
              <w:szCs w:val="21"/>
            </w:rPr>
          </w:pPr>
        </w:p>
      </w:sdtContent>
    </w:sdt>
    <w:sdt>
      <w:sdtPr>
        <w:rPr>
          <w:rFonts w:hint="eastAsia"/>
          <w:b w:val="0"/>
          <w:bCs w:val="0"/>
          <w:kern w:val="2"/>
          <w:sz w:val="21"/>
          <w:szCs w:val="22"/>
        </w:rPr>
        <w:alias w:val="模块:重要声明"/>
        <w:tag w:val="_SEC_444c6e3104894ea7bc898100ff2e0edd"/>
        <w:id w:val="-234173407"/>
        <w:lock w:val="sdtLocked"/>
        <w:placeholder>
          <w:docPart w:val="GBC22222222222222222222222222222"/>
        </w:placeholder>
      </w:sdtPr>
      <w:sdtEndPr>
        <w:rPr>
          <w:rFonts w:ascii="宋体" w:eastAsia="宋体" w:hAnsi="宋体" w:hint="default"/>
          <w:color w:val="000000"/>
          <w:szCs w:val="21"/>
        </w:rPr>
      </w:sdtEndPr>
      <w:sdtContent>
        <w:p w:rsidR="00915A09" w:rsidRDefault="005967DB">
          <w:pPr>
            <w:pStyle w:val="1"/>
          </w:pPr>
          <w:r>
            <w:rPr>
              <w:rFonts w:hint="eastAsia"/>
            </w:rPr>
            <w:t>重要声明</w:t>
          </w:r>
        </w:p>
        <w:p w:rsidR="00915A09" w:rsidRDefault="005967DB">
          <w:pPr>
            <w:autoSpaceDE w:val="0"/>
            <w:autoSpaceDN w:val="0"/>
            <w:spacing w:line="360" w:lineRule="auto"/>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按照企业内部控制规范体系的规定，建立健全和有效实施内部控制，评价其有效性，并如实披露内部控制评价报告是公司董事会的责任。监事会对董事会建立和实施内部控制进行监督。经理</w:t>
          </w:r>
          <w:proofErr w:type="gramStart"/>
          <w:r>
            <w:rPr>
              <w:rFonts w:ascii="宋体" w:eastAsia="宋体" w:hAnsi="宋体" w:hint="eastAsia"/>
              <w:color w:val="000000"/>
              <w:szCs w:val="21"/>
            </w:rPr>
            <w:t>层负责</w:t>
          </w:r>
          <w:proofErr w:type="gramEnd"/>
          <w:r>
            <w:rPr>
              <w:rFonts w:ascii="宋体" w:eastAsia="宋体" w:hAnsi="宋体" w:hint="eastAsia"/>
              <w:color w:val="000000"/>
              <w:szCs w:val="21"/>
            </w:rPr>
            <w:t>组织领导企业内部控制的日常运行。公司董事会、监事会及董事、监事、高级管理人员保证本报告内容不存在任何虚假记载、误导性陈述或重大遗漏，并对报告内容的真实性、准确性和完整性承担个别及连带法律责任。</w:t>
          </w:r>
        </w:p>
        <w:p w:rsidR="00915A09" w:rsidRDefault="005967DB">
          <w:pPr>
            <w:autoSpaceDE w:val="0"/>
            <w:autoSpaceDN w:val="0"/>
            <w:spacing w:line="360" w:lineRule="auto"/>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公司内部控制的目标是合理保证经营管理合法合</w:t>
          </w:r>
          <w:proofErr w:type="gramStart"/>
          <w:r>
            <w:rPr>
              <w:rFonts w:ascii="宋体" w:eastAsia="宋体" w:hAnsi="宋体" w:hint="eastAsia"/>
              <w:color w:val="000000"/>
              <w:szCs w:val="21"/>
            </w:rPr>
            <w:t>规</w:t>
          </w:r>
          <w:proofErr w:type="gramEnd"/>
          <w:r>
            <w:rPr>
              <w:rFonts w:ascii="宋体" w:eastAsia="宋体" w:hAnsi="宋体" w:hint="eastAsia"/>
              <w:color w:val="000000"/>
              <w:szCs w:val="21"/>
            </w:rPr>
            <w:t>、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rsidR="00915A09" w:rsidRDefault="004608C3">
          <w:pPr>
            <w:autoSpaceDE w:val="0"/>
            <w:autoSpaceDN w:val="0"/>
            <w:spacing w:line="360" w:lineRule="auto"/>
            <w:jc w:val="left"/>
            <w:textAlignment w:val="baseline"/>
            <w:rPr>
              <w:rFonts w:ascii="宋体" w:eastAsia="宋体" w:hAnsi="宋体"/>
              <w:color w:val="000000"/>
              <w:szCs w:val="21"/>
            </w:rPr>
          </w:pPr>
        </w:p>
      </w:sdtContent>
    </w:sdt>
    <w:sdt>
      <w:sdtPr>
        <w:rPr>
          <w:rFonts w:hint="eastAsia"/>
          <w:b w:val="0"/>
          <w:bCs w:val="0"/>
          <w:kern w:val="2"/>
          <w:sz w:val="21"/>
          <w:szCs w:val="22"/>
        </w:rPr>
        <w:alias w:val="模块:公司于内部控制评价报告基准日，是否存在财务报告内部控制重大缺陷"/>
        <w:tag w:val="_SEC_bd8a46087e6e4367a0fd65aa6ca5ab80"/>
        <w:id w:val="1189332620"/>
        <w:placeholder>
          <w:docPart w:val="GBC22222222222222222222222222222"/>
        </w:placeholder>
      </w:sdtPr>
      <w:sdtEndPr>
        <w:rPr>
          <w:rFonts w:ascii="宋体" w:eastAsia="宋体" w:hAnsi="宋体" w:hint="default"/>
          <w:color w:val="000000"/>
          <w:szCs w:val="21"/>
        </w:rPr>
      </w:sdtEndPr>
      <w:sdtContent>
        <w:p w:rsidR="00915A09" w:rsidRDefault="005967DB">
          <w:pPr>
            <w:pStyle w:val="1"/>
          </w:pPr>
          <w:r>
            <w:rPr>
              <w:rFonts w:hint="eastAsia"/>
            </w:rPr>
            <w:t>内部控制评价结论</w:t>
          </w:r>
        </w:p>
        <w:p w:rsidR="00915A09" w:rsidRDefault="005967DB">
          <w:pPr>
            <w:pStyle w:val="2"/>
            <w:numPr>
              <w:ilvl w:val="0"/>
              <w:numId w:val="4"/>
            </w:numPr>
            <w:rPr>
              <w:rFonts w:ascii="黑体" w:eastAsia="黑体" w:hAnsi="黑体"/>
              <w:color w:val="000000"/>
            </w:rPr>
          </w:pPr>
          <w:r>
            <w:rPr>
              <w:rFonts w:hint="eastAsia"/>
            </w:rPr>
            <w:t>公司于内部控制评价报告基准日，是否</w:t>
          </w:r>
          <w:r>
            <w:t>存在财务报告内部控制重大缺陷</w:t>
          </w:r>
        </w:p>
        <w:sdt>
          <w:sdtPr>
            <w:rPr>
              <w:rFonts w:ascii="仿宋_GB2312" w:eastAsia="仿宋_GB2312" w:hAnsi="仿宋_GB2312"/>
              <w:color w:val="000000"/>
              <w:sz w:val="30"/>
            </w:rPr>
            <w:alias w:val="于内部控制评价报告基准日，是否存在财务报告内部控制重大缺陷"/>
            <w:tag w:val="_GBC_29f0d2acfe6345eb85a7663da4850c39"/>
            <w:id w:val="17940654"/>
            <w:placeholder>
              <w:docPart w:val="GBC22222222222222222222222222222"/>
            </w:placeholder>
          </w:sdtPr>
          <w:sdtEndPr>
            <w:rPr>
              <w:rFonts w:ascii="宋体" w:eastAsia="宋体" w:hAnsi="宋体"/>
              <w:sz w:val="21"/>
              <w:szCs w:val="21"/>
            </w:rPr>
          </w:sdtEndPr>
          <w:sdtContent>
            <w:p w:rsidR="00915A09" w:rsidRDefault="006E7162">
              <w:pPr>
                <w:autoSpaceDE w:val="0"/>
                <w:autoSpaceDN w:val="0"/>
                <w:spacing w:line="360" w:lineRule="auto"/>
                <w:ind w:firstLineChars="150" w:firstLine="450"/>
                <w:jc w:val="left"/>
                <w:textAlignment w:val="baseline"/>
                <w:rPr>
                  <w:rFonts w:ascii="宋体" w:eastAsia="宋体" w:hAnsi="宋体"/>
                  <w:color w:val="000000"/>
                  <w:szCs w:val="21"/>
                </w:rPr>
              </w:pPr>
              <w:r>
                <w:rPr>
                  <w:rFonts w:ascii="宋体" w:eastAsia="宋体" w:hAnsi="宋体"/>
                  <w:color w:val="000000"/>
                  <w:szCs w:val="21"/>
                </w:rPr>
                <w:fldChar w:fldCharType="begin"/>
              </w:r>
              <w:r w:rsidR="00AE4FF9">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AE4FF9">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宋体" w:hAnsi="宋体"/>
          <w:color w:val="000000"/>
          <w:szCs w:val="21"/>
        </w:rPr>
        <w:alias w:val="模块:财务报告内部控制评价结论标题"/>
        <w:tag w:val="_SEC_3518f5b0146b4d329d34828211e4ea36"/>
        <w:id w:val="-546069825"/>
        <w:lock w:val="sdtLocked"/>
        <w:placeholder>
          <w:docPart w:val="GBC22222222222222222222222222222"/>
        </w:placeholder>
      </w:sdtPr>
      <w:sdtEndPr/>
      <w:sdtContent>
        <w:p w:rsidR="00915A09" w:rsidRDefault="005967DB">
          <w:pPr>
            <w:pStyle w:val="2"/>
            <w:numPr>
              <w:ilvl w:val="0"/>
              <w:numId w:val="4"/>
            </w:numPr>
            <w:rPr>
              <w:rFonts w:ascii="宋体" w:hAnsi="宋体"/>
              <w:color w:val="000000"/>
              <w:szCs w:val="21"/>
            </w:rPr>
          </w:pPr>
          <w:r>
            <w:rPr>
              <w:rFonts w:ascii="宋体" w:hAnsi="宋体" w:hint="eastAsia"/>
              <w:color w:val="000000"/>
              <w:szCs w:val="21"/>
            </w:rPr>
            <w:t>财务报告内部控制</w:t>
          </w:r>
          <w:r>
            <w:rPr>
              <w:rFonts w:hint="eastAsia"/>
            </w:rPr>
            <w:t>评价</w:t>
          </w:r>
          <w:r>
            <w:rPr>
              <w:rFonts w:ascii="宋体" w:hAnsi="宋体" w:hint="eastAsia"/>
              <w:color w:val="000000"/>
              <w:szCs w:val="21"/>
            </w:rPr>
            <w:t>结论</w:t>
          </w:r>
        </w:p>
      </w:sdtContent>
    </w:sdt>
    <w:sdt>
      <w:sdtPr>
        <w:rPr>
          <w:rFonts w:hint="eastAsia"/>
          <w:b/>
          <w:bCs/>
        </w:rPr>
        <w:alias w:val="模块:财务报告内部控制评价结论"/>
        <w:tag w:val="_SEC_27e244efa9974030bbc8f0f40bd88949"/>
        <w:id w:val="457757775"/>
        <w:placeholder>
          <w:docPart w:val="GBC22222222222222222222222222222"/>
        </w:placeholder>
      </w:sdtPr>
      <w:sdtEndPr>
        <w:rPr>
          <w:rFonts w:ascii="宋体" w:hAnsi="宋体" w:hint="default"/>
          <w:b w:val="0"/>
          <w:bCs w:val="0"/>
          <w:color w:val="000000"/>
          <w:szCs w:val="21"/>
        </w:rPr>
      </w:sdtEndPr>
      <w:sdtContent>
        <w:sdt>
          <w:sdtPr>
            <w:alias w:val="是否有效：财务报告内部控制评价结论"/>
            <w:tag w:val="_GBC_2ac2afdf66b145848a69d7f1a2c27ee9"/>
            <w:id w:val="1207220433"/>
            <w:placeholder>
              <w:docPart w:val="GBC22222222222222222222222222222"/>
            </w:placeholder>
          </w:sdtPr>
          <w:sdtEndPr/>
          <w:sdtContent>
            <w:p w:rsidR="00915A09" w:rsidRDefault="006E7162">
              <w:pPr>
                <w:spacing w:line="360" w:lineRule="auto"/>
                <w:ind w:firstLineChars="200" w:firstLine="422"/>
              </w:pPr>
              <w:r>
                <w:rPr>
                  <w:rFonts w:ascii="宋体" w:eastAsia="宋体" w:hAnsi="宋体"/>
                </w:rPr>
                <w:fldChar w:fldCharType="begin"/>
              </w:r>
              <w:r w:rsidR="00D324D9">
                <w:rPr>
                  <w:rFonts w:ascii="宋体" w:eastAsia="宋体" w:hAnsi="宋体"/>
                </w:rPr>
                <w:instrText xml:space="preserve"> MACROBUTTON  SnrToggleCheckbox √有效 </w:instrText>
              </w:r>
              <w:r>
                <w:rPr>
                  <w:rFonts w:ascii="宋体" w:eastAsia="宋体" w:hAnsi="宋体"/>
                </w:rPr>
                <w:fldChar w:fldCharType="end"/>
              </w:r>
              <w:r>
                <w:rPr>
                  <w:rFonts w:ascii="宋体" w:eastAsia="宋体" w:hAnsi="宋体"/>
                </w:rPr>
                <w:fldChar w:fldCharType="begin"/>
              </w:r>
              <w:r w:rsidR="00D324D9">
                <w:rPr>
                  <w:rFonts w:ascii="宋体" w:eastAsia="宋体" w:hAnsi="宋体"/>
                </w:rPr>
                <w:instrText xml:space="preserve"> MACROBUTTON  SnrToggleCheckbox □无效 </w:instrText>
              </w:r>
              <w:r>
                <w:rPr>
                  <w:rFonts w:ascii="宋体" w:eastAsia="宋体" w:hAnsi="宋体"/>
                </w:rPr>
                <w:fldChar w:fldCharType="end"/>
              </w:r>
            </w:p>
          </w:sdtContent>
        </w:sdt>
        <w:sdt>
          <w:sdtPr>
            <w:rPr>
              <w:rFonts w:ascii="宋体" w:eastAsia="宋体" w:hAnsi="宋体" w:hint="eastAsia"/>
              <w:color w:val="000000"/>
              <w:szCs w:val="21"/>
            </w:rPr>
            <w:tag w:val="_SEC_4e58ccbfa6c241ed857d838849ef37de"/>
            <w:id w:val="-226921691"/>
            <w:placeholder>
              <w:docPart w:val="GBC22222222222222222222222222222"/>
            </w:placeholder>
          </w:sdtPr>
          <w:sdtEndPr>
            <w:rPr>
              <w:u w:val="single"/>
            </w:rPr>
          </w:sdtEndPr>
          <w:sdtContent>
            <w:p w:rsidR="00915A09" w:rsidRDefault="005967DB">
              <w:pPr>
                <w:autoSpaceDE w:val="0"/>
                <w:autoSpaceDN w:val="0"/>
                <w:spacing w:line="360" w:lineRule="auto"/>
                <w:ind w:firstLineChars="200" w:firstLine="420"/>
                <w:textAlignment w:val="baseline"/>
                <w:rPr>
                  <w:rFonts w:ascii="宋体" w:eastAsia="宋体" w:hAnsi="宋体"/>
                  <w:color w:val="000000"/>
                  <w:szCs w:val="21"/>
                  <w:u w:val="single"/>
                </w:rPr>
              </w:pPr>
              <w:r>
                <w:rPr>
                  <w:rFonts w:ascii="宋体" w:eastAsia="宋体" w:hAnsi="宋体" w:hint="eastAsia"/>
                  <w:color w:val="000000"/>
                  <w:szCs w:val="21"/>
                </w:rPr>
                <w:t>根据公司财务报告内部控制重大缺陷的认定情况，于内部控制评价报告基准日，不存在财务报告内</w:t>
              </w:r>
              <w:r>
                <w:rPr>
                  <w:rFonts w:ascii="宋体" w:eastAsia="宋体" w:hAnsi="宋体" w:hint="eastAsia"/>
                  <w:color w:val="000000"/>
                  <w:szCs w:val="21"/>
                </w:rPr>
                <w:lastRenderedPageBreak/>
                <w:t>部控制重大缺陷，董事会认为，公司已按照企业内部控制规范体系和相关规定的要求在所有重大方面保持了有效的财务报告内部控制。</w:t>
              </w:r>
            </w:p>
          </w:sdtContent>
        </w:sdt>
        <w:p w:rsidR="00DB0068" w:rsidRDefault="004608C3"/>
        <w:bookmarkStart w:id="0" w:name="_SEC_2ad5f56e8c65420084ce80c45c9f918e" w:displacedByCustomXml="next"/>
        <w:bookmarkEnd w:id="0" w:displacedByCustomXml="next"/>
      </w:sdtContent>
    </w:sdt>
    <w:p w:rsidR="00A2698A" w:rsidRDefault="00A2698A">
      <w:bookmarkStart w:id="1" w:name="_SEC_f6eb923251034c75af564206580ff42b"/>
      <w:bookmarkEnd w:id="1"/>
    </w:p>
    <w:sdt>
      <w:sdtPr>
        <w:rPr>
          <w:rFonts w:asciiTheme="minorHAnsi" w:eastAsiaTheme="minorEastAsia" w:hAnsiTheme="minorHAnsi" w:cstheme="minorBidi" w:hint="eastAsia"/>
          <w:b w:val="0"/>
          <w:bCs w:val="0"/>
          <w:szCs w:val="22"/>
        </w:rPr>
        <w:alias w:val="模块:非财务报告内部控制重大缺陷"/>
        <w:tag w:val="_SEC_4b0cbbe9d925436eb6862dd766f820b7"/>
        <w:id w:val="-1032803686"/>
        <w:placeholder>
          <w:docPart w:val="GBC22222222222222222222222222222"/>
        </w:placeholder>
      </w:sdtPr>
      <w:sdtEndPr>
        <w:rPr>
          <w:rFonts w:ascii="宋体" w:hAnsi="宋体" w:hint="default"/>
          <w:color w:val="000000"/>
          <w:szCs w:val="21"/>
        </w:rPr>
      </w:sdtEndPr>
      <w:sdtContent>
        <w:p w:rsidR="00915A09" w:rsidRDefault="005967DB">
          <w:pPr>
            <w:pStyle w:val="2"/>
            <w:numPr>
              <w:ilvl w:val="0"/>
              <w:numId w:val="4"/>
            </w:numPr>
          </w:pPr>
          <w:r>
            <w:rPr>
              <w:rFonts w:hint="eastAsia"/>
            </w:rPr>
            <w:t>是否发现</w:t>
          </w:r>
          <w:r>
            <w:t>非财务报告内部控制重大缺陷</w:t>
          </w:r>
        </w:p>
        <w:sdt>
          <w:sdtPr>
            <w:rPr>
              <w:rFonts w:ascii="仿宋_GB2312" w:eastAsia="仿宋_GB2312" w:hAnsi="仿宋_GB2312"/>
              <w:color w:val="000000"/>
              <w:sz w:val="30"/>
            </w:rPr>
            <w:alias w:val="于内部控制评价报告基准日，是否存在非财务报告内部控制重大缺陷"/>
            <w:tag w:val="_GBC_56e2c7cb40a945649a49b834a5ff4119"/>
            <w:id w:val="17940567"/>
            <w:placeholder>
              <w:docPart w:val="GBC22222222222222222222222222222"/>
            </w:placeholder>
          </w:sdtPr>
          <w:sdtEndPr>
            <w:rPr>
              <w:rFonts w:ascii="宋体" w:eastAsia="宋体" w:hAnsi="宋体"/>
              <w:sz w:val="21"/>
              <w:szCs w:val="21"/>
            </w:rPr>
          </w:sdtEndPr>
          <w:sdtContent>
            <w:p w:rsidR="00915A09" w:rsidRDefault="006E7162">
              <w:pPr>
                <w:autoSpaceDE w:val="0"/>
                <w:autoSpaceDN w:val="0"/>
                <w:spacing w:line="360" w:lineRule="auto"/>
                <w:ind w:leftChars="200" w:left="420"/>
                <w:jc w:val="left"/>
                <w:textAlignment w:val="baseline"/>
                <w:rPr>
                  <w:rFonts w:ascii="宋体" w:eastAsia="宋体" w:hAnsi="宋体"/>
                  <w:color w:val="000000"/>
                  <w:szCs w:val="21"/>
                </w:rPr>
              </w:pPr>
              <w:r>
                <w:rPr>
                  <w:rFonts w:ascii="宋体" w:eastAsia="宋体" w:hAnsi="宋体"/>
                  <w:color w:val="000000"/>
                  <w:szCs w:val="21"/>
                </w:rPr>
                <w:fldChar w:fldCharType="begin"/>
              </w:r>
              <w:r w:rsidR="005F5E5E">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5F5E5E">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741f8c65739143af9be9d37cf39c67e8"/>
            <w:id w:val="17940472"/>
            <w:placeholder>
              <w:docPart w:val="GBC22222222222222222222222222222"/>
            </w:placeholder>
          </w:sdtPr>
          <w:sdtEndPr/>
          <w:sdtContent>
            <w:p w:rsidR="00915A09" w:rsidRDefault="005967DB">
              <w:pPr>
                <w:autoSpaceDE w:val="0"/>
                <w:autoSpaceDN w:val="0"/>
                <w:spacing w:line="360" w:lineRule="auto"/>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根据公司非财务报告内部控制重大缺陷认定情况，于内部控制评价报告基准日，公司未发现非财务报告内部控制重大缺陷。</w:t>
              </w:r>
            </w:p>
          </w:sdtContent>
        </w:sdt>
        <w:p w:rsidR="00357BBB" w:rsidRDefault="004608C3"/>
        <w:bookmarkStart w:id="2" w:name="_SEC_65b2fd41248744d19cbb5b8815f421f4" w:displacedByCustomXml="next"/>
        <w:bookmarkEnd w:id="2" w:displacedByCustomXml="next"/>
      </w:sdtContent>
    </w:sdt>
    <w:sdt>
      <w:sdtPr>
        <w:rPr>
          <w:rFonts w:asciiTheme="minorHAnsi" w:eastAsiaTheme="minorEastAsia" w:hAnsiTheme="minorHAnsi" w:cstheme="minorBidi" w:hint="eastAsia"/>
          <w:b w:val="0"/>
          <w:bCs w:val="0"/>
          <w:szCs w:val="22"/>
        </w:rPr>
        <w:alias w:val="模块:自内部控制评价报告基准日至内部控制评价报告发出日之间影响内部控制有效性评价结论的因素"/>
        <w:tag w:val="_SEC_b4078b370b4c4f5da084304d4188ca3e"/>
        <w:id w:val="667063577"/>
        <w:placeholder>
          <w:docPart w:val="GBC22222222222222222222222222222"/>
        </w:placeholder>
      </w:sdtPr>
      <w:sdtEndPr>
        <w:rPr>
          <w:rFonts w:ascii="宋体" w:hAnsi="宋体"/>
          <w:color w:val="000000"/>
          <w:szCs w:val="21"/>
        </w:rPr>
      </w:sdtEndPr>
      <w:sdtContent>
        <w:p w:rsidR="00915A09" w:rsidRDefault="005967DB">
          <w:pPr>
            <w:pStyle w:val="2"/>
            <w:numPr>
              <w:ilvl w:val="0"/>
              <w:numId w:val="4"/>
            </w:numPr>
          </w:pPr>
          <w:proofErr w:type="gramStart"/>
          <w:r>
            <w:rPr>
              <w:rFonts w:hint="eastAsia"/>
            </w:rPr>
            <w:t>自内部</w:t>
          </w:r>
          <w:proofErr w:type="gramEnd"/>
          <w:r>
            <w:rPr>
              <w:rFonts w:hint="eastAsia"/>
            </w:rPr>
            <w:t>控制评价报告基准日至内部控制评价报告发出日之间影响内部控制有效性评价结论的因素</w:t>
          </w:r>
        </w:p>
        <w:p w:rsidR="00915A09" w:rsidRDefault="004608C3">
          <w:pPr>
            <w:autoSpaceDE w:val="0"/>
            <w:autoSpaceDN w:val="0"/>
            <w:spacing w:line="360" w:lineRule="auto"/>
            <w:ind w:leftChars="200" w:left="420"/>
            <w:jc w:val="left"/>
            <w:textAlignment w:val="baseline"/>
            <w:rPr>
              <w:rFonts w:ascii="宋体" w:eastAsia="宋体" w:hAnsi="宋体"/>
              <w:color w:val="000000"/>
              <w:szCs w:val="21"/>
            </w:rPr>
          </w:pPr>
          <w:sdt>
            <w:sdtPr>
              <w:rPr>
                <w:rFonts w:ascii="仿宋_GB2312" w:eastAsia="仿宋_GB2312" w:hAnsi="仿宋_GB2312" w:hint="eastAsia"/>
                <w:color w:val="000000"/>
                <w:sz w:val="30"/>
              </w:rPr>
              <w:alias w:val="是否适用：自内部控制评价报告基准日至内部控制评价报告发出日之间影响内部控制有效性评价结论的因素[双击切换]"/>
              <w:tag w:val="_GBC_ba0bf6ad0eed4271afae0831bb571e8b"/>
              <w:id w:val="17940863"/>
              <w:placeholder>
                <w:docPart w:val="GBC22222222222222222222222222222"/>
              </w:placeholder>
            </w:sdtPr>
            <w:sdtEndPr>
              <w:rPr>
                <w:rFonts w:ascii="宋体" w:eastAsia="宋体" w:hAnsi="宋体"/>
                <w:sz w:val="21"/>
                <w:szCs w:val="21"/>
              </w:rPr>
            </w:sdtEndPr>
            <w:sdtContent>
              <w:r w:rsidR="006E7162">
                <w:rPr>
                  <w:rFonts w:ascii="宋体" w:eastAsia="宋体" w:hAnsi="宋体"/>
                  <w:color w:val="000000"/>
                  <w:szCs w:val="21"/>
                </w:rPr>
                <w:fldChar w:fldCharType="begin"/>
              </w:r>
              <w:r w:rsidR="00B91085">
                <w:rPr>
                  <w:rFonts w:ascii="宋体" w:eastAsia="宋体" w:hAnsi="宋体"/>
                  <w:color w:val="000000"/>
                  <w:szCs w:val="21"/>
                </w:rPr>
                <w:instrText xml:space="preserve"> MACROBUTTON  SnrToggleCheckbox □适用 </w:instrText>
              </w:r>
              <w:r w:rsidR="006E7162">
                <w:rPr>
                  <w:rFonts w:ascii="宋体" w:eastAsia="宋体" w:hAnsi="宋体"/>
                  <w:color w:val="000000"/>
                  <w:szCs w:val="21"/>
                </w:rPr>
                <w:fldChar w:fldCharType="end"/>
              </w:r>
              <w:r w:rsidR="006E7162">
                <w:rPr>
                  <w:rFonts w:ascii="宋体" w:eastAsia="宋体" w:hAnsi="宋体"/>
                  <w:color w:val="000000"/>
                  <w:szCs w:val="21"/>
                </w:rPr>
                <w:fldChar w:fldCharType="begin"/>
              </w:r>
              <w:r w:rsidR="00B91085">
                <w:rPr>
                  <w:rFonts w:ascii="宋体" w:eastAsia="宋体" w:hAnsi="宋体"/>
                  <w:color w:val="000000"/>
                  <w:szCs w:val="21"/>
                </w:rPr>
                <w:instrText xml:space="preserve"> MACROBUTTON  SnrToggleCheckbox √不适用 </w:instrText>
              </w:r>
              <w:r w:rsidR="006E7162">
                <w:rPr>
                  <w:rFonts w:ascii="宋体" w:eastAsia="宋体" w:hAnsi="宋体"/>
                  <w:color w:val="000000"/>
                  <w:szCs w:val="21"/>
                </w:rPr>
                <w:fldChar w:fldCharType="end"/>
              </w:r>
            </w:sdtContent>
          </w:sdt>
        </w:p>
        <w:p w:rsidR="00B937FC" w:rsidRDefault="00B937FC">
          <w:bookmarkStart w:id="3" w:name="_SEC_249346c03cf5437d8a03f39bb1c86cf0"/>
          <w:bookmarkEnd w:id="3"/>
        </w:p>
        <w:sdt>
          <w:sdtPr>
            <w:rPr>
              <w:rFonts w:ascii="宋体" w:eastAsia="宋体" w:hAnsi="宋体" w:hint="eastAsia"/>
              <w:color w:val="000000"/>
              <w:szCs w:val="21"/>
            </w:rPr>
            <w:tag w:val="_SEC_0863ab331a614ec080242c3d6576033b"/>
            <w:id w:val="17940877"/>
            <w:placeholder>
              <w:docPart w:val="GBC22222222222222222222222222222"/>
            </w:placeholder>
          </w:sdtPr>
          <w:sdtEndPr/>
          <w:sdtContent>
            <w:p w:rsidR="00915A09" w:rsidRDefault="005967DB">
              <w:pPr>
                <w:autoSpaceDE w:val="0"/>
                <w:autoSpaceDN w:val="0"/>
                <w:spacing w:line="360" w:lineRule="auto"/>
                <w:ind w:firstLineChars="200" w:firstLine="420"/>
                <w:jc w:val="left"/>
                <w:textAlignment w:val="baseline"/>
                <w:rPr>
                  <w:rFonts w:ascii="宋体" w:eastAsia="宋体" w:hAnsi="宋体"/>
                  <w:color w:val="000000"/>
                  <w:szCs w:val="21"/>
                </w:rPr>
              </w:pPr>
              <w:proofErr w:type="gramStart"/>
              <w:r>
                <w:rPr>
                  <w:rFonts w:ascii="宋体" w:eastAsia="宋体" w:hAnsi="宋体" w:hint="eastAsia"/>
                  <w:color w:val="000000"/>
                  <w:szCs w:val="21"/>
                </w:rPr>
                <w:t>自内部</w:t>
              </w:r>
              <w:proofErr w:type="gramEnd"/>
              <w:r>
                <w:rPr>
                  <w:rFonts w:ascii="宋体" w:eastAsia="宋体" w:hAnsi="宋体" w:hint="eastAsia"/>
                  <w:color w:val="000000"/>
                  <w:szCs w:val="21"/>
                </w:rPr>
                <w:t>控制评价报告基准日至内部控制评价报告发出日之间未发生影响内部控制有效性评价结论的因素。</w:t>
              </w:r>
            </w:p>
          </w:sdtContent>
        </w:sdt>
      </w:sdtContent>
    </w:sdt>
    <w:sdt>
      <w:sdtPr>
        <w:rPr>
          <w:rFonts w:asciiTheme="minorHAnsi" w:eastAsiaTheme="minorEastAsia" w:hAnsiTheme="minorHAnsi" w:cstheme="minorBidi" w:hint="eastAsia"/>
          <w:b w:val="0"/>
          <w:bCs w:val="0"/>
          <w:szCs w:val="22"/>
        </w:rPr>
        <w:alias w:val="模块:内部控制审计意见是否与公司对财务报告内部控制有效性的评价结"/>
        <w:tag w:val="_SEC_bf48daa647df4ad3b803dcfb0097c1e2"/>
        <w:id w:val="-736160813"/>
        <w:placeholder>
          <w:docPart w:val="GBC22222222222222222222222222222"/>
        </w:placeholder>
      </w:sdtPr>
      <w:sdtEndPr>
        <w:rPr>
          <w:rFonts w:ascii="宋体" w:hAnsi="宋体" w:hint="default"/>
          <w:color w:val="000000"/>
          <w:szCs w:val="21"/>
        </w:rPr>
      </w:sdtEndPr>
      <w:sdtContent>
        <w:p w:rsidR="00915A09" w:rsidRDefault="005967DB">
          <w:pPr>
            <w:pStyle w:val="2"/>
            <w:numPr>
              <w:ilvl w:val="0"/>
              <w:numId w:val="4"/>
            </w:numPr>
          </w:pPr>
          <w:r>
            <w:rPr>
              <w:rFonts w:hint="eastAsia"/>
            </w:rPr>
            <w:t>内部控制审计意见是否与公司对财务报告内部控制有效性的评价结论一致</w:t>
          </w:r>
        </w:p>
        <w:sdt>
          <w:sdtPr>
            <w:rPr>
              <w:rFonts w:ascii="仿宋_GB2312" w:eastAsia="仿宋_GB2312" w:hAnsi="仿宋_GB2312"/>
              <w:color w:val="000000"/>
              <w:sz w:val="30"/>
            </w:rPr>
            <w:alias w:val="内控审计意见是否与财务报告内控自我评价结论一致若不一致是否在年度报告中解释差异原因"/>
            <w:tag w:val="_GBC_32036e232a68475c8d5aa85b55c6c17f"/>
            <w:id w:val="17940486"/>
            <w:placeholder>
              <w:docPart w:val="GBC22222222222222222222222222222"/>
            </w:placeholder>
          </w:sdtPr>
          <w:sdtEndPr>
            <w:rPr>
              <w:rFonts w:ascii="宋体" w:eastAsia="宋体" w:hAnsi="宋体"/>
              <w:sz w:val="21"/>
              <w:szCs w:val="21"/>
            </w:rPr>
          </w:sdtEndPr>
          <w:sdtContent>
            <w:p w:rsidR="00915A09" w:rsidRDefault="006E7162">
              <w:pPr>
                <w:autoSpaceDE w:val="0"/>
                <w:autoSpaceDN w:val="0"/>
                <w:spacing w:line="360" w:lineRule="auto"/>
                <w:ind w:leftChars="200" w:left="420"/>
                <w:jc w:val="left"/>
                <w:textAlignment w:val="baseline"/>
                <w:rPr>
                  <w:rFonts w:ascii="宋体" w:eastAsia="宋体" w:hAnsi="宋体"/>
                  <w:color w:val="000000"/>
                  <w:szCs w:val="21"/>
                </w:rPr>
              </w:pPr>
              <w:r>
                <w:rPr>
                  <w:rFonts w:ascii="宋体" w:eastAsia="宋体" w:hAnsi="宋体"/>
                  <w:color w:val="000000"/>
                  <w:szCs w:val="21"/>
                </w:rPr>
                <w:fldChar w:fldCharType="begin"/>
              </w:r>
              <w:r w:rsidR="0065489C">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65489C">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p w:rsidR="008C6C08" w:rsidRDefault="004608C3"/>
        <w:bookmarkStart w:id="4" w:name="_SEC_5054c145ae9f43858a7f87fffa276689" w:displacedByCustomXml="next"/>
        <w:bookmarkEnd w:id="4" w:displacedByCustomXml="next"/>
      </w:sdtContent>
    </w:sdt>
    <w:sdt>
      <w:sdtPr>
        <w:rPr>
          <w:rFonts w:asciiTheme="minorHAnsi" w:eastAsiaTheme="minorEastAsia" w:hAnsiTheme="minorHAnsi" w:cstheme="minorBidi" w:hint="eastAsia"/>
          <w:b w:val="0"/>
          <w:bCs w:val="0"/>
          <w:szCs w:val="21"/>
        </w:rPr>
        <w:alias w:val="模块:内部控制审计报告对非财务报告内部控制重大缺陷的披露是否与公司内部控制评价报告披露一致"/>
        <w:tag w:val="_SEC_f49cac19fbb74a399a64cdf78b0c9a85"/>
        <w:id w:val="-1285649584"/>
        <w:placeholder>
          <w:docPart w:val="GBC22222222222222222222222222222"/>
        </w:placeholder>
      </w:sdtPr>
      <w:sdtEndPr>
        <w:rPr>
          <w:rFonts w:ascii="宋体" w:hAnsi="宋体" w:hint="default"/>
          <w:color w:val="000000"/>
        </w:rPr>
      </w:sdtEndPr>
      <w:sdtContent>
        <w:p w:rsidR="00915A09" w:rsidRDefault="005967DB">
          <w:pPr>
            <w:pStyle w:val="2"/>
            <w:numPr>
              <w:ilvl w:val="0"/>
              <w:numId w:val="4"/>
            </w:numPr>
            <w:rPr>
              <w:szCs w:val="21"/>
            </w:rPr>
          </w:pPr>
          <w:r>
            <w:rPr>
              <w:rFonts w:hint="eastAsia"/>
              <w:szCs w:val="21"/>
            </w:rPr>
            <w:t>内部控制审计报告对非财务报告内部控制重大缺陷的披露是否与公司内部控制评价报告披露一致</w:t>
          </w:r>
        </w:p>
        <w:p w:rsidR="00915A09" w:rsidRDefault="004608C3">
          <w:pPr>
            <w:autoSpaceDE w:val="0"/>
            <w:autoSpaceDN w:val="0"/>
            <w:spacing w:line="360" w:lineRule="auto"/>
            <w:ind w:leftChars="200" w:left="420"/>
            <w:jc w:val="left"/>
            <w:textAlignment w:val="baseline"/>
            <w:rPr>
              <w:rFonts w:ascii="宋体" w:eastAsia="宋体" w:hAnsi="宋体"/>
              <w:color w:val="000000"/>
              <w:szCs w:val="21"/>
            </w:rPr>
          </w:pPr>
          <w:sdt>
            <w:sdtPr>
              <w:rPr>
                <w:rFonts w:ascii="仿宋_GB2312" w:eastAsia="仿宋_GB2312" w:hAnsi="仿宋_GB2312" w:hint="eastAsia"/>
                <w:color w:val="000000"/>
                <w:szCs w:val="21"/>
              </w:rPr>
              <w:alias w:val="内控审计报告对非财务报告内控重大缺陷的披露是否与内控自我评价报告披露一致若不一致是否在年度报告中解释差异原因"/>
              <w:tag w:val="_GBC_7a278613dd974177b870348ddb47bc3c"/>
              <w:id w:val="17940484"/>
              <w:placeholder>
                <w:docPart w:val="GBC22222222222222222222222222222"/>
              </w:placeholder>
            </w:sdtPr>
            <w:sdtEndPr>
              <w:rPr>
                <w:rFonts w:ascii="宋体" w:eastAsia="宋体" w:hAnsi="宋体"/>
              </w:rPr>
            </w:sdtEndPr>
            <w:sdtContent>
              <w:r w:rsidR="006E7162">
                <w:rPr>
                  <w:rFonts w:ascii="宋体" w:eastAsia="宋体" w:hAnsi="宋体"/>
                  <w:color w:val="000000"/>
                  <w:szCs w:val="21"/>
                </w:rPr>
                <w:fldChar w:fldCharType="begin"/>
              </w:r>
              <w:r w:rsidR="00820791">
                <w:rPr>
                  <w:rFonts w:ascii="宋体" w:eastAsia="宋体" w:hAnsi="宋体"/>
                  <w:color w:val="000000"/>
                  <w:szCs w:val="21"/>
                </w:rPr>
                <w:instrText xml:space="preserve"> MACROBUTTON  SnrToggleCheckbox √是 </w:instrText>
              </w:r>
              <w:r w:rsidR="006E7162">
                <w:rPr>
                  <w:rFonts w:ascii="宋体" w:eastAsia="宋体" w:hAnsi="宋体"/>
                  <w:color w:val="000000"/>
                  <w:szCs w:val="21"/>
                </w:rPr>
                <w:fldChar w:fldCharType="end"/>
              </w:r>
              <w:r w:rsidR="006E7162">
                <w:rPr>
                  <w:rFonts w:ascii="宋体" w:eastAsia="宋体" w:hAnsi="宋体"/>
                  <w:color w:val="000000"/>
                  <w:szCs w:val="21"/>
                </w:rPr>
                <w:fldChar w:fldCharType="begin"/>
              </w:r>
              <w:r w:rsidR="00820791">
                <w:rPr>
                  <w:rFonts w:ascii="宋体" w:eastAsia="宋体" w:hAnsi="宋体"/>
                  <w:color w:val="000000"/>
                  <w:szCs w:val="21"/>
                </w:rPr>
                <w:instrText xml:space="preserve"> MACROBUTTON  SnrToggleCheckbox □否 </w:instrText>
              </w:r>
              <w:r w:rsidR="006E7162">
                <w:rPr>
                  <w:rFonts w:ascii="宋体" w:eastAsia="宋体" w:hAnsi="宋体"/>
                  <w:color w:val="000000"/>
                  <w:szCs w:val="21"/>
                </w:rPr>
                <w:fldChar w:fldCharType="end"/>
              </w:r>
            </w:sdtContent>
          </w:sdt>
        </w:p>
        <w:p w:rsidR="000A031D" w:rsidRDefault="004608C3"/>
        <w:bookmarkStart w:id="5" w:name="_SEC_9136693a44bd4873a96583c2fb3fb526" w:displacedByCustomXml="next"/>
        <w:bookmarkEnd w:id="5" w:displacedByCustomXml="next"/>
      </w:sdtContent>
    </w:sdt>
    <w:sdt>
      <w:sdtPr>
        <w:rPr>
          <w:rFonts w:hint="eastAsia"/>
          <w:b w:val="0"/>
          <w:bCs w:val="0"/>
          <w:kern w:val="2"/>
          <w:sz w:val="21"/>
          <w:szCs w:val="22"/>
        </w:rPr>
        <w:alias w:val="模块:纳入评价范围的主要单位"/>
        <w:tag w:val="_SEC_3d3a68b60d594a77bbd9fdad987e2de2"/>
        <w:id w:val="-1393967332"/>
        <w:lock w:val="sdtLocked"/>
        <w:placeholder>
          <w:docPart w:val="GBC22222222222222222222222222222"/>
        </w:placeholder>
      </w:sdtPr>
      <w:sdtEndPr/>
      <w:sdtContent>
        <w:p w:rsidR="00915A09" w:rsidRDefault="005967DB">
          <w:pPr>
            <w:pStyle w:val="1"/>
          </w:pPr>
          <w:r>
            <w:rPr>
              <w:rFonts w:hint="eastAsia"/>
            </w:rPr>
            <w:t>内部控制评价工作情况</w:t>
          </w:r>
        </w:p>
        <w:p w:rsidR="00915A09" w:rsidRDefault="005967DB">
          <w:pPr>
            <w:pStyle w:val="2"/>
            <w:numPr>
              <w:ilvl w:val="0"/>
              <w:numId w:val="6"/>
            </w:numPr>
          </w:pPr>
          <w:r>
            <w:rPr>
              <w:rFonts w:hint="eastAsia"/>
            </w:rPr>
            <w:t>内部控制评价范围</w:t>
          </w:r>
        </w:p>
        <w:p w:rsidR="00915A09" w:rsidRDefault="005967DB">
          <w:pPr>
            <w:autoSpaceDE w:val="0"/>
            <w:autoSpaceDN w:val="0"/>
            <w:spacing w:line="360" w:lineRule="auto"/>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公司按照风险导向原则确定纳入评价范围的主要单位、业务和事项以及高风险领域。</w:t>
          </w:r>
        </w:p>
        <w:sdt>
          <w:sdtPr>
            <w:rPr>
              <w:rFonts w:hint="eastAsia"/>
              <w:shd w:val="solid" w:color="FFFFFF" w:fill="auto"/>
            </w:rPr>
            <w:tag w:val="_SEC_e8f2b42c247c4950b122cae0f6aaa592"/>
            <w:id w:val="-1797746852"/>
            <w:lock w:val="sdtLocked"/>
            <w:placeholder>
              <w:docPart w:val="GBC22222222222222222222222222222"/>
            </w:placeholder>
          </w:sdtPr>
          <w:sdtEndPr>
            <w:rPr>
              <w:shd w:val="clear" w:color="auto" w:fill="auto"/>
            </w:rPr>
          </w:sdtEndPr>
          <w:sdtContent>
            <w:p w:rsidR="00915A09" w:rsidRDefault="005967DB" w:rsidP="00E220E2">
              <w:pPr>
                <w:pStyle w:val="3"/>
                <w:numPr>
                  <w:ilvl w:val="0"/>
                  <w:numId w:val="7"/>
                </w:numPr>
                <w:rPr>
                  <w:b w:val="0"/>
                </w:rPr>
              </w:pPr>
              <w:r>
                <w:rPr>
                  <w:rFonts w:hint="eastAsia"/>
                </w:rPr>
                <w:t>纳入评价范围的主要单</w:t>
              </w:r>
              <w:r>
                <w:rPr>
                  <w:rFonts w:ascii="宋体" w:hAnsi="宋体" w:hint="eastAsia"/>
                </w:rPr>
                <w:t>位包括：</w:t>
              </w:r>
              <w:sdt>
                <w:sdtPr>
                  <w:rPr>
                    <w:rFonts w:ascii="宋体" w:hAnsi="宋体" w:hint="eastAsia"/>
                    <w:b w:val="0"/>
                  </w:rPr>
                  <w:alias w:val="纳入评价范围的主要单位"/>
                  <w:tag w:val="_GBC_3d271443a17a45079abe94994da45610"/>
                  <w:id w:val="-1026250530"/>
                  <w:lock w:val="sdtLocked"/>
                  <w:placeholder>
                    <w:docPart w:val="GBC22222222222222222222222222222"/>
                  </w:placeholder>
                </w:sdtPr>
                <w:sdtEndPr/>
                <w:sdtContent>
                  <w:r w:rsidR="00E220E2" w:rsidRPr="00E220E2">
                    <w:rPr>
                      <w:rFonts w:ascii="宋体" w:hAnsi="宋体" w:hint="eastAsia"/>
                      <w:b w:val="0"/>
                    </w:rPr>
                    <w:t>公司本部及下属重庆市自来水有限公司、重庆两江水务有限公司、重庆公用事业建设有限公司、重庆香江环保产业有限公司、重庆市排水有限公司、重庆市三峡水务有限责任公司、</w:t>
                  </w:r>
                  <w:proofErr w:type="gramStart"/>
                  <w:r w:rsidR="00E220E2" w:rsidRPr="00E220E2">
                    <w:rPr>
                      <w:rFonts w:ascii="宋体" w:hAnsi="宋体" w:hint="eastAsia"/>
                      <w:b w:val="0"/>
                    </w:rPr>
                    <w:t>重庆市豪洋水务</w:t>
                  </w:r>
                  <w:proofErr w:type="gramEnd"/>
                  <w:r w:rsidR="00E220E2" w:rsidRPr="00E220E2">
                    <w:rPr>
                      <w:rFonts w:ascii="宋体" w:hAnsi="宋体" w:hint="eastAsia"/>
                      <w:b w:val="0"/>
                    </w:rPr>
                    <w:t>建设管理有限公司、</w:t>
                  </w:r>
                  <w:proofErr w:type="gramStart"/>
                  <w:r w:rsidR="00E220E2" w:rsidRPr="00E220E2">
                    <w:rPr>
                      <w:rFonts w:ascii="宋体" w:hAnsi="宋体" w:hint="eastAsia"/>
                      <w:b w:val="0"/>
                    </w:rPr>
                    <w:t>重庆市渝西水务</w:t>
                  </w:r>
                  <w:proofErr w:type="gramEnd"/>
                  <w:r w:rsidR="00E220E2" w:rsidRPr="00E220E2">
                    <w:rPr>
                      <w:rFonts w:ascii="宋体" w:hAnsi="宋体" w:hint="eastAsia"/>
                      <w:b w:val="0"/>
                    </w:rPr>
                    <w:t>有限公司、重庆市渝水水务机械有限公司。</w:t>
                  </w:r>
                </w:sdtContent>
              </w:sdt>
            </w:p>
          </w:sdtContent>
        </w:sdt>
        <w:p w:rsidR="00915A09" w:rsidRDefault="004608C3"/>
      </w:sdtContent>
    </w:sdt>
    <w:sdt>
      <w:sdtPr>
        <w:rPr>
          <w:rFonts w:eastAsiaTheme="minorEastAsia" w:hint="eastAsia"/>
          <w:b w:val="0"/>
          <w:bCs w:val="0"/>
          <w:szCs w:val="22"/>
        </w:rPr>
        <w:alias w:val="模块:纳入评价范围的单位占比"/>
        <w:tag w:val="_SEC_7387372f4d884cdfa361ab83758cba5b"/>
        <w:id w:val="-1182741010"/>
        <w:lock w:val="sdtLocked"/>
        <w:placeholder>
          <w:docPart w:val="GBC22222222222222222222222222222"/>
        </w:placeholder>
      </w:sdtPr>
      <w:sdtEndPr/>
      <w:sdtContent>
        <w:p w:rsidR="00915A09" w:rsidRDefault="005967DB">
          <w:pPr>
            <w:pStyle w:val="3"/>
            <w:numPr>
              <w:ilvl w:val="0"/>
              <w:numId w:val="7"/>
            </w:numPr>
          </w:pPr>
          <w:r>
            <w:rPr>
              <w:rFonts w:hint="eastAsia"/>
            </w:rPr>
            <w:t>纳入评价范围的单位占比：</w:t>
          </w:r>
        </w:p>
        <w:tbl>
          <w:tblPr>
            <w:tblStyle w:val="a6"/>
            <w:tblW w:w="5000" w:type="pct"/>
            <w:jc w:val="center"/>
            <w:tblLook w:val="04A0" w:firstRow="1" w:lastRow="0" w:firstColumn="1" w:lastColumn="0" w:noHBand="0" w:noVBand="1"/>
          </w:tblPr>
          <w:tblGrid>
            <w:gridCol w:w="7080"/>
            <w:gridCol w:w="2490"/>
          </w:tblGrid>
          <w:tr w:rsidR="00915A09" w:rsidTr="00F30AA5">
            <w:trPr>
              <w:jc w:val="center"/>
            </w:trPr>
            <w:tc>
              <w:tcPr>
                <w:tcW w:w="3699" w:type="pct"/>
                <w:shd w:val="clear" w:color="auto" w:fill="D9D9D9" w:themeFill="background1" w:themeFillShade="D9"/>
                <w:vAlign w:val="center"/>
              </w:tcPr>
              <w:p w:rsidR="00915A09" w:rsidRDefault="005967DB">
                <w:pPr>
                  <w:autoSpaceDE w:val="0"/>
                  <w:autoSpaceDN w:val="0"/>
                  <w:spacing w:line="360" w:lineRule="auto"/>
                  <w:jc w:val="center"/>
                  <w:textAlignment w:val="baseline"/>
                  <w:rPr>
                    <w:rFonts w:ascii="宋体" w:eastAsia="宋体" w:hAnsi="宋体"/>
                    <w:color w:val="000000"/>
                    <w:szCs w:val="21"/>
                  </w:rPr>
                </w:pPr>
                <w:r>
                  <w:rPr>
                    <w:rFonts w:ascii="宋体" w:eastAsia="宋体" w:hAnsi="宋体" w:hint="eastAsia"/>
                    <w:color w:val="000000"/>
                    <w:szCs w:val="21"/>
                  </w:rPr>
                  <w:t>指标</w:t>
                </w:r>
              </w:p>
            </w:tc>
            <w:tc>
              <w:tcPr>
                <w:tcW w:w="1301" w:type="pct"/>
                <w:shd w:val="clear" w:color="auto" w:fill="D9D9D9" w:themeFill="background1" w:themeFillShade="D9"/>
                <w:vAlign w:val="center"/>
              </w:tcPr>
              <w:p w:rsidR="00915A09" w:rsidRDefault="005967DB">
                <w:pPr>
                  <w:autoSpaceDE w:val="0"/>
                  <w:autoSpaceDN w:val="0"/>
                  <w:spacing w:line="360" w:lineRule="auto"/>
                  <w:jc w:val="center"/>
                  <w:textAlignment w:val="baseline"/>
                  <w:rPr>
                    <w:rFonts w:ascii="宋体" w:eastAsia="宋体" w:hAnsi="宋体"/>
                    <w:szCs w:val="21"/>
                  </w:rPr>
                </w:pPr>
                <w:r>
                  <w:rPr>
                    <w:rFonts w:ascii="宋体" w:eastAsia="宋体" w:hAnsi="宋体" w:hint="eastAsia"/>
                    <w:szCs w:val="21"/>
                  </w:rPr>
                  <w:t>占比（%）</w:t>
                </w:r>
              </w:p>
            </w:tc>
          </w:tr>
          <w:tr w:rsidR="00915A09" w:rsidTr="00F30AA5">
            <w:trPr>
              <w:jc w:val="center"/>
            </w:trPr>
            <w:tc>
              <w:tcPr>
                <w:tcW w:w="3699" w:type="pct"/>
              </w:tcPr>
              <w:p w:rsidR="00915A09" w:rsidRPr="004D1AC2" w:rsidRDefault="005967DB">
                <w:pPr>
                  <w:autoSpaceDE w:val="0"/>
                  <w:autoSpaceDN w:val="0"/>
                  <w:textAlignment w:val="baseline"/>
                  <w:rPr>
                    <w:rFonts w:ascii="宋体" w:eastAsia="宋体" w:hAnsi="宋体"/>
                    <w:color w:val="000000"/>
                    <w:sz w:val="15"/>
                    <w:szCs w:val="15"/>
                  </w:rPr>
                </w:pPr>
                <w:r w:rsidRPr="004D1AC2">
                  <w:rPr>
                    <w:rFonts w:ascii="宋体" w:eastAsia="宋体" w:hAnsi="宋体" w:hint="eastAsia"/>
                    <w:color w:val="000000"/>
                    <w:sz w:val="15"/>
                    <w:szCs w:val="15"/>
                  </w:rPr>
                  <w:t>纳入评价范围单位的资产总额占公司合并财务报表资产总额之比</w:t>
                </w:r>
              </w:p>
            </w:tc>
            <w:tc>
              <w:tcPr>
                <w:tcW w:w="1301" w:type="pct"/>
              </w:tcPr>
              <w:p w:rsidR="00915A09" w:rsidRPr="004D1AC2" w:rsidRDefault="004608C3">
                <w:pPr>
                  <w:autoSpaceDE w:val="0"/>
                  <w:autoSpaceDN w:val="0"/>
                  <w:jc w:val="right"/>
                  <w:textAlignment w:val="baseline"/>
                  <w:rPr>
                    <w:rFonts w:ascii="宋体" w:eastAsia="宋体" w:hAnsi="宋体"/>
                    <w:sz w:val="15"/>
                    <w:szCs w:val="15"/>
                  </w:rPr>
                </w:pPr>
                <w:sdt>
                  <w:sdtPr>
                    <w:rPr>
                      <w:rFonts w:ascii="宋体" w:eastAsia="宋体" w:hAnsi="宋体" w:hint="eastAsia"/>
                      <w:sz w:val="15"/>
                      <w:szCs w:val="15"/>
                    </w:rPr>
                    <w:alias w:val="纳入评价范围单位资产总额占公司合并财务报表资产总额的比例"/>
                    <w:tag w:val="_GBC_01d1b5de777c4412ae261f6d1a5f317d"/>
                    <w:id w:val="17940474"/>
                    <w:lock w:val="sdtLocked"/>
                  </w:sdtPr>
                  <w:sdtEndPr/>
                  <w:sdtContent>
                    <w:r w:rsidR="00B07D8D">
                      <w:rPr>
                        <w:rFonts w:ascii="宋体" w:eastAsia="宋体" w:hAnsi="宋体" w:hint="eastAsia"/>
                        <w:sz w:val="15"/>
                        <w:szCs w:val="15"/>
                      </w:rPr>
                      <w:t>89.84</w:t>
                    </w:r>
                    <w:r w:rsidR="00B07D8D" w:rsidRPr="004D1AC2">
                      <w:rPr>
                        <w:rFonts w:ascii="宋体" w:eastAsia="宋体" w:hAnsi="宋体" w:hint="eastAsia"/>
                        <w:sz w:val="15"/>
                        <w:szCs w:val="15"/>
                      </w:rPr>
                      <w:t>%</w:t>
                    </w:r>
                  </w:sdtContent>
                </w:sdt>
              </w:p>
            </w:tc>
          </w:tr>
          <w:tr w:rsidR="00915A09" w:rsidTr="00F30AA5">
            <w:trPr>
              <w:jc w:val="center"/>
            </w:trPr>
            <w:tc>
              <w:tcPr>
                <w:tcW w:w="3699" w:type="pct"/>
              </w:tcPr>
              <w:p w:rsidR="00915A09" w:rsidRPr="004D1AC2" w:rsidRDefault="005967DB">
                <w:pPr>
                  <w:autoSpaceDE w:val="0"/>
                  <w:autoSpaceDN w:val="0"/>
                  <w:textAlignment w:val="baseline"/>
                  <w:rPr>
                    <w:rFonts w:ascii="宋体" w:eastAsia="宋体" w:hAnsi="宋体"/>
                    <w:color w:val="000000"/>
                    <w:sz w:val="15"/>
                    <w:szCs w:val="15"/>
                  </w:rPr>
                </w:pPr>
                <w:r w:rsidRPr="004D1AC2">
                  <w:rPr>
                    <w:rFonts w:ascii="宋体" w:eastAsia="宋体" w:hAnsi="宋体" w:hint="eastAsia"/>
                    <w:color w:val="000000"/>
                    <w:sz w:val="15"/>
                    <w:szCs w:val="15"/>
                  </w:rPr>
                  <w:t>纳入评价范围单位的营业收入合计占公司合并财务报表营业收入总额之比</w:t>
                </w:r>
              </w:p>
            </w:tc>
            <w:sdt>
              <w:sdtPr>
                <w:rPr>
                  <w:rFonts w:ascii="宋体" w:eastAsia="宋体" w:hAnsi="宋体"/>
                  <w:color w:val="000000"/>
                  <w:sz w:val="15"/>
                  <w:szCs w:val="15"/>
                </w:rPr>
                <w:alias w:val="纳入评价范围单位营业收入合计占公司合并财务报表营业收入总额的比例"/>
                <w:tag w:val="_GBC_b00041239b1346c893caf246afed275e"/>
                <w:id w:val="17940477"/>
                <w:lock w:val="sdtLocked"/>
              </w:sdtPr>
              <w:sdtEndPr/>
              <w:sdtContent>
                <w:tc>
                  <w:tcPr>
                    <w:tcW w:w="1301" w:type="pct"/>
                  </w:tcPr>
                  <w:p w:rsidR="00915A09" w:rsidRPr="004D1AC2" w:rsidRDefault="00B07D8D">
                    <w:pPr>
                      <w:autoSpaceDE w:val="0"/>
                      <w:autoSpaceDN w:val="0"/>
                      <w:jc w:val="right"/>
                      <w:textAlignment w:val="baseline"/>
                      <w:rPr>
                        <w:rFonts w:ascii="宋体" w:eastAsia="宋体" w:hAnsi="宋体"/>
                        <w:color w:val="000000"/>
                        <w:sz w:val="15"/>
                        <w:szCs w:val="15"/>
                      </w:rPr>
                    </w:pPr>
                    <w:r>
                      <w:rPr>
                        <w:rFonts w:ascii="宋体" w:eastAsia="宋体" w:hAnsi="宋体" w:hint="eastAsia"/>
                        <w:color w:val="000000"/>
                        <w:sz w:val="15"/>
                        <w:szCs w:val="15"/>
                      </w:rPr>
                      <w:t>86.32</w:t>
                    </w:r>
                    <w:r w:rsidRPr="004D1AC2">
                      <w:rPr>
                        <w:rFonts w:ascii="宋体" w:eastAsia="宋体" w:hAnsi="宋体" w:hint="eastAsia"/>
                        <w:color w:val="000000"/>
                        <w:sz w:val="15"/>
                        <w:szCs w:val="15"/>
                      </w:rPr>
                      <w:t>%</w:t>
                    </w:r>
                  </w:p>
                </w:tc>
              </w:sdtContent>
            </w:sdt>
          </w:tr>
        </w:tbl>
        <w:p w:rsidR="00915A09" w:rsidRDefault="004608C3"/>
      </w:sdtContent>
    </w:sdt>
    <w:sdt>
      <w:sdtPr>
        <w:rPr>
          <w:rFonts w:eastAsiaTheme="minorEastAsia" w:hint="eastAsia"/>
          <w:b w:val="0"/>
          <w:bCs w:val="0"/>
          <w:szCs w:val="22"/>
        </w:rPr>
        <w:alias w:val="模块:纳入评价范围的主要业务和事项"/>
        <w:tag w:val="_SEC_b69b61b4f6af404099ea4903d8918fa0"/>
        <w:id w:val="1002320396"/>
        <w:lock w:val="sdtLocked"/>
        <w:placeholder>
          <w:docPart w:val="GBC22222222222222222222222222222"/>
        </w:placeholder>
      </w:sdtPr>
      <w:sdtEndPr/>
      <w:sdtContent>
        <w:p w:rsidR="00915A09" w:rsidRDefault="005967DB">
          <w:pPr>
            <w:pStyle w:val="3"/>
            <w:numPr>
              <w:ilvl w:val="0"/>
              <w:numId w:val="7"/>
            </w:numPr>
            <w:rPr>
              <w:i/>
              <w:color w:val="215868" w:themeColor="accent5" w:themeShade="80"/>
              <w:u w:val="single"/>
            </w:rPr>
          </w:pPr>
          <w:r>
            <w:rPr>
              <w:rFonts w:hint="eastAsia"/>
            </w:rPr>
            <w:t>纳入评价范围的主要业务和事项包括</w:t>
          </w:r>
          <w:r>
            <w:rPr>
              <w:rFonts w:hint="eastAsia"/>
              <w:b w:val="0"/>
            </w:rPr>
            <w:t>:</w:t>
          </w:r>
        </w:p>
        <w:sdt>
          <w:sdtPr>
            <w:alias w:val="纳入评价范围的主要业务和事项"/>
            <w:tag w:val="_GBC_44fccb025ece43a69d6ed1ea0587b81a"/>
            <w:id w:val="-1714188391"/>
            <w:lock w:val="sdtLocked"/>
            <w:placeholder>
              <w:docPart w:val="GBC22222222222222222222222222222"/>
            </w:placeholder>
          </w:sdtPr>
          <w:sdtEndPr/>
          <w:sdtContent>
            <w:p w:rsidR="00E220E2" w:rsidRDefault="00E220E2" w:rsidP="00E220E2">
              <w:pPr>
                <w:spacing w:line="360" w:lineRule="auto"/>
                <w:ind w:firstLineChars="200" w:firstLine="420"/>
              </w:pPr>
              <w:r>
                <w:rPr>
                  <w:rFonts w:hint="eastAsia"/>
                </w:rPr>
                <w:t>公司治理层面：组织结构、发展战略、人力资源、社会责任、企业文化。</w:t>
              </w:r>
            </w:p>
            <w:p w:rsidR="00915A09" w:rsidRDefault="00E220E2" w:rsidP="00E220E2">
              <w:pPr>
                <w:spacing w:line="360" w:lineRule="auto"/>
                <w:ind w:firstLineChars="200" w:firstLine="420"/>
              </w:pPr>
              <w:r>
                <w:rPr>
                  <w:rFonts w:hint="eastAsia"/>
                </w:rPr>
                <w:t>业务流程层面：资金活动、采购业务、资产管理、销售业务、关联交易、工程项目、对外担保、子公司控制管理、财务报告、全面预算、合同管理、内部信息传递、信息系统、内部审计、费用管理、成本管理、往来</w:t>
              </w:r>
              <w:proofErr w:type="gramStart"/>
              <w:r>
                <w:rPr>
                  <w:rFonts w:hint="eastAsia"/>
                </w:rPr>
                <w:t>账</w:t>
              </w:r>
              <w:proofErr w:type="gramEnd"/>
              <w:r>
                <w:rPr>
                  <w:rFonts w:hint="eastAsia"/>
                </w:rPr>
                <w:t>管理及税务管理。</w:t>
              </w:r>
            </w:p>
          </w:sdtContent>
        </w:sdt>
      </w:sdtContent>
    </w:sdt>
    <w:sdt>
      <w:sdtPr>
        <w:rPr>
          <w:rFonts w:eastAsiaTheme="minorEastAsia" w:hint="eastAsia"/>
          <w:b w:val="0"/>
          <w:bCs w:val="0"/>
          <w:szCs w:val="22"/>
        </w:rPr>
        <w:alias w:val="模块:重点关注的高风险领域"/>
        <w:tag w:val="_SEC_7fc92fc4777c4bfc877a16fdfec801e1"/>
        <w:id w:val="747319255"/>
        <w:lock w:val="sdtLocked"/>
        <w:placeholder>
          <w:docPart w:val="GBC22222222222222222222222222222"/>
        </w:placeholder>
      </w:sdtPr>
      <w:sdtEndPr/>
      <w:sdtContent>
        <w:p w:rsidR="00915A09" w:rsidRDefault="005967DB">
          <w:pPr>
            <w:pStyle w:val="3"/>
            <w:numPr>
              <w:ilvl w:val="0"/>
              <w:numId w:val="7"/>
            </w:numPr>
            <w:rPr>
              <w:i/>
              <w:color w:val="215868" w:themeColor="accent5" w:themeShade="80"/>
              <w:u w:val="single"/>
            </w:rPr>
          </w:pPr>
          <w:r>
            <w:rPr>
              <w:rFonts w:hint="eastAsia"/>
            </w:rPr>
            <w:t>重点关注的高风险领域主要包括：</w:t>
          </w:r>
        </w:p>
        <w:p w:rsidR="00915A09" w:rsidRDefault="004608C3">
          <w:pPr>
            <w:ind w:firstLineChars="200" w:firstLine="420"/>
            <w:rPr>
              <w:i/>
              <w:u w:val="single"/>
            </w:rPr>
          </w:pPr>
          <w:sdt>
            <w:sdtPr>
              <w:rPr>
                <w:rFonts w:hint="eastAsia"/>
              </w:rPr>
              <w:alias w:val="重点关注的高风险领域"/>
              <w:tag w:val="_GBC_cb02f6d61da84e36af1ed38a834255df"/>
              <w:id w:val="1350753031"/>
              <w:lock w:val="sdtLocked"/>
              <w:placeholder>
                <w:docPart w:val="GBC22222222222222222222222222222"/>
              </w:placeholder>
            </w:sdtPr>
            <w:sdtEndPr/>
            <w:sdtContent>
              <w:r w:rsidR="00E220E2" w:rsidRPr="00E220E2">
                <w:rPr>
                  <w:rFonts w:hint="eastAsia"/>
                </w:rPr>
                <w:t>资金活动（包括运营资金管理、预算管理、投融资管理）、采购业务、资产管理（主要包括固定资产、存货管理）、销售业务、关联交易、工程项目、成本费用管理方面。</w:t>
              </w:r>
            </w:sdtContent>
          </w:sdt>
        </w:p>
      </w:sdtContent>
    </w:sdt>
    <w:sdt>
      <w:sdtPr>
        <w:rPr>
          <w:rFonts w:hint="eastAsia"/>
        </w:rPr>
        <w:alias w:val="模块:上述纳入评价范围的单位、业务和事项以及高风险领域涵盖了公司经营管理的主要方面，是否存在重大遗漏标题"/>
        <w:tag w:val="_SEC_8f11172248dc4ce79a88e20aef2cd7ed"/>
        <w:id w:val="-2138481331"/>
        <w:lock w:val="sdtLocked"/>
        <w:placeholder>
          <w:docPart w:val="GBC22222222222222222222222222222"/>
        </w:placeholder>
      </w:sdtPr>
      <w:sdtEndPr/>
      <w:sdtContent>
        <w:p w:rsidR="00915A09" w:rsidRDefault="005967DB">
          <w:pPr>
            <w:pStyle w:val="3"/>
            <w:numPr>
              <w:ilvl w:val="0"/>
              <w:numId w:val="7"/>
            </w:numPr>
          </w:pPr>
          <w:r>
            <w:rPr>
              <w:rFonts w:hint="eastAsia"/>
            </w:rPr>
            <w:t>上述纳入评价范围的单位、业务和事项以及高风险领域涵盖了公司经营管理的主要方面，是否存在重大遗漏</w:t>
          </w:r>
        </w:p>
      </w:sdtContent>
    </w:sdt>
    <w:p w:rsidR="00915A09" w:rsidRDefault="004608C3" w:rsidP="00E220E2">
      <w:pPr>
        <w:spacing w:line="360" w:lineRule="auto"/>
        <w:ind w:firstLineChars="200" w:firstLine="420"/>
        <w:rPr>
          <w:rFonts w:ascii="宋体" w:eastAsia="宋体" w:hAnsi="宋体"/>
          <w:color w:val="000000"/>
          <w:szCs w:val="21"/>
        </w:rPr>
      </w:pPr>
      <w:sdt>
        <w:sdtPr>
          <w:rPr>
            <w:rFonts w:hint="eastAsia"/>
          </w:rPr>
          <w:alias w:val="评价范围是否存在重大遗漏"/>
          <w:tag w:val="_GBC_fd3aa79183944e5e8a7f5da7a54314ea"/>
          <w:id w:val="17940488"/>
          <w:lock w:val="sdtContentLocked"/>
          <w:placeholder>
            <w:docPart w:val="GBC22222222222222222222222222222"/>
          </w:placeholder>
        </w:sdtPr>
        <w:sdtEndPr>
          <w:rPr>
            <w:b/>
          </w:rPr>
        </w:sdtEndPr>
        <w:sdtContent>
          <w:r w:rsidR="006E7162">
            <w:rPr>
              <w:rFonts w:ascii="宋体" w:eastAsia="宋体" w:hAnsi="宋体"/>
            </w:rPr>
            <w:fldChar w:fldCharType="begin"/>
          </w:r>
          <w:r w:rsidR="00E220E2">
            <w:rPr>
              <w:rFonts w:ascii="宋体" w:eastAsia="宋体" w:hAnsi="宋体"/>
            </w:rPr>
            <w:instrText xml:space="preserve"> MACROBUTTON  SnrToggleCheckbox □是 </w:instrText>
          </w:r>
          <w:r w:rsidR="006E7162">
            <w:rPr>
              <w:rFonts w:ascii="宋体" w:eastAsia="宋体" w:hAnsi="宋体"/>
            </w:rPr>
            <w:fldChar w:fldCharType="end"/>
          </w:r>
          <w:r w:rsidR="006E7162">
            <w:rPr>
              <w:rFonts w:ascii="宋体" w:eastAsia="宋体" w:hAnsi="宋体"/>
            </w:rPr>
            <w:fldChar w:fldCharType="begin"/>
          </w:r>
          <w:r w:rsidR="00E220E2">
            <w:rPr>
              <w:rFonts w:ascii="宋体" w:eastAsia="宋体" w:hAnsi="宋体"/>
            </w:rPr>
            <w:instrText xml:space="preserve"> MACROBUTTON  SnrToggleCheckbox √否 </w:instrText>
          </w:r>
          <w:r w:rsidR="006E7162">
            <w:rPr>
              <w:rFonts w:ascii="宋体" w:eastAsia="宋体" w:hAnsi="宋体"/>
            </w:rPr>
            <w:fldChar w:fldCharType="end"/>
          </w:r>
        </w:sdtContent>
      </w:sdt>
    </w:p>
    <w:sdt>
      <w:sdtPr>
        <w:rPr>
          <w:rFonts w:ascii="宋体" w:eastAsiaTheme="minorEastAsia" w:hAnsi="宋体" w:hint="eastAsia"/>
          <w:b w:val="0"/>
          <w:bCs w:val="0"/>
          <w:color w:val="000000"/>
          <w:szCs w:val="21"/>
        </w:rPr>
        <w:alias w:val="模块:法定豁免"/>
        <w:tag w:val="_SEC_0934c372948c47c092c8070e3f049c7b"/>
        <w:id w:val="791101504"/>
        <w:placeholder>
          <w:docPart w:val="GBC22222222222222222222222222222"/>
        </w:placeholder>
      </w:sdtPr>
      <w:sdtEndPr/>
      <w:sdtContent>
        <w:p w:rsidR="00915A09" w:rsidRDefault="005967DB">
          <w:pPr>
            <w:pStyle w:val="3"/>
            <w:numPr>
              <w:ilvl w:val="0"/>
              <w:numId w:val="7"/>
            </w:numPr>
            <w:rPr>
              <w:rFonts w:ascii="宋体" w:hAnsi="宋体"/>
              <w:b w:val="0"/>
              <w:color w:val="000000"/>
              <w:szCs w:val="21"/>
            </w:rPr>
          </w:pPr>
          <w:r>
            <w:rPr>
              <w:rFonts w:ascii="宋体" w:hAnsi="宋体" w:hint="eastAsia"/>
              <w:color w:val="000000"/>
              <w:szCs w:val="21"/>
            </w:rPr>
            <w:t>是否存在法定豁免</w:t>
          </w:r>
        </w:p>
        <w:sdt>
          <w:sdtPr>
            <w:rPr>
              <w:rFonts w:ascii="仿宋_GB2312" w:eastAsia="仿宋_GB2312" w:hAnsi="仿宋_GB2312"/>
              <w:color w:val="000000"/>
              <w:sz w:val="30"/>
            </w:rPr>
            <w:alias w:val="评价范围是否存在法定豁免"/>
            <w:tag w:val="_GBC_b8b633fb8c6e42068375344630558909"/>
            <w:id w:val="17940612"/>
            <w:placeholder>
              <w:docPart w:val="GBC22222222222222222222222222222"/>
            </w:placeholder>
          </w:sdtPr>
          <w:sdtEndPr>
            <w:rPr>
              <w:rFonts w:ascii="宋体" w:eastAsia="宋体" w:hAnsi="宋体"/>
              <w:sz w:val="21"/>
              <w:szCs w:val="21"/>
            </w:rPr>
          </w:sdtEndPr>
          <w:sdtContent>
            <w:p w:rsidR="00915A09" w:rsidRDefault="006E7162">
              <w:pPr>
                <w:autoSpaceDE w:val="0"/>
                <w:autoSpaceDN w:val="0"/>
                <w:spacing w:line="360" w:lineRule="auto"/>
                <w:ind w:leftChars="200" w:left="420"/>
                <w:textAlignment w:val="baseline"/>
                <w:rPr>
                  <w:rFonts w:ascii="宋体" w:eastAsia="宋体" w:hAnsi="宋体"/>
                  <w:color w:val="000000"/>
                  <w:szCs w:val="21"/>
                </w:rPr>
              </w:pPr>
              <w:r>
                <w:rPr>
                  <w:rFonts w:ascii="宋体" w:eastAsia="宋体" w:hAnsi="宋体"/>
                  <w:color w:val="000000"/>
                  <w:szCs w:val="21"/>
                </w:rPr>
                <w:fldChar w:fldCharType="begin"/>
              </w:r>
              <w:r w:rsidR="00E220E2">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E220E2">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p w:rsidR="007C13A7" w:rsidRDefault="004608C3"/>
        <w:bookmarkStart w:id="6" w:name="_SEC_144283d54c234708b9bb42bb0cbaa0d3" w:displacedByCustomXml="next"/>
        <w:bookmarkEnd w:id="6" w:displacedByCustomXml="next"/>
      </w:sdtContent>
    </w:sdt>
    <w:sdt>
      <w:sdtPr>
        <w:rPr>
          <w:rFonts w:ascii="宋体" w:eastAsiaTheme="minorEastAsia" w:hAnsi="宋体" w:hint="eastAsia"/>
          <w:b w:val="0"/>
          <w:bCs w:val="0"/>
          <w:color w:val="000000"/>
          <w:szCs w:val="21"/>
        </w:rPr>
        <w:alias w:val="模块:其他说明事项"/>
        <w:tag w:val="_SEC_506bb75e76e6481db06bce14cafe5c29"/>
        <w:id w:val="1930542291"/>
        <w:lock w:val="sdtLocked"/>
        <w:placeholder>
          <w:docPart w:val="GBC22222222222222222222222222222"/>
        </w:placeholder>
      </w:sdtPr>
      <w:sdtEndPr>
        <w:rPr>
          <w:rFonts w:asciiTheme="minorHAnsi" w:hAnsiTheme="minorHAnsi" w:hint="default"/>
          <w:color w:val="auto"/>
          <w:szCs w:val="22"/>
        </w:rPr>
      </w:sdtEndPr>
      <w:sdtContent>
        <w:p w:rsidR="00915A09" w:rsidRDefault="005967DB">
          <w:pPr>
            <w:pStyle w:val="3"/>
            <w:numPr>
              <w:ilvl w:val="0"/>
              <w:numId w:val="7"/>
            </w:numPr>
            <w:rPr>
              <w:rFonts w:ascii="宋体" w:hAnsi="宋体"/>
              <w:color w:val="000000"/>
              <w:szCs w:val="21"/>
            </w:rPr>
          </w:pPr>
          <w:r>
            <w:rPr>
              <w:rFonts w:ascii="宋体" w:hAnsi="宋体" w:hint="eastAsia"/>
              <w:color w:val="000000"/>
              <w:szCs w:val="21"/>
            </w:rPr>
            <w:t>其他</w:t>
          </w:r>
          <w:r>
            <w:rPr>
              <w:rFonts w:ascii="宋体" w:hAnsi="宋体" w:hint="eastAsia"/>
              <w:szCs w:val="21"/>
            </w:rPr>
            <w:t>说明</w:t>
          </w:r>
          <w:r>
            <w:rPr>
              <w:rFonts w:ascii="宋体" w:hAnsi="宋体" w:hint="eastAsia"/>
              <w:color w:val="000000"/>
              <w:szCs w:val="21"/>
            </w:rPr>
            <w:t>事项</w:t>
          </w:r>
        </w:p>
        <w:sdt>
          <w:sdtPr>
            <w:alias w:val="内部控制评价范围的其他事项"/>
            <w:tag w:val="_GBC_5187395bd9ef4091a17aa284b5b66f2c"/>
            <w:id w:val="-1550913250"/>
            <w:lock w:val="sdtLocked"/>
            <w:placeholder>
              <w:docPart w:val="GBC22222222222222222222222222222"/>
            </w:placeholder>
          </w:sdtPr>
          <w:sdtContent>
            <w:p w:rsidR="00915A09" w:rsidRDefault="004608C3">
              <w:pPr>
                <w:ind w:firstLineChars="200" w:firstLine="420"/>
              </w:pPr>
              <w:r w:rsidRPr="009153CD">
                <w:rPr>
                  <w:rFonts w:hint="eastAsia"/>
                </w:rPr>
                <w:t>公司投资</w:t>
              </w:r>
              <w:r>
                <w:rPr>
                  <w:rFonts w:hint="eastAsia"/>
                </w:rPr>
                <w:t>的</w:t>
              </w:r>
              <w:r w:rsidRPr="009153CD">
                <w:rPr>
                  <w:rFonts w:hint="eastAsia"/>
                </w:rPr>
                <w:t>九龙水电项目因总承包方在</w:t>
              </w:r>
              <w:r w:rsidRPr="009153CD">
                <w:rPr>
                  <w:rFonts w:hint="eastAsia"/>
                </w:rPr>
                <w:t>EPC</w:t>
              </w:r>
              <w:r w:rsidRPr="009153CD">
                <w:rPr>
                  <w:rFonts w:hint="eastAsia"/>
                </w:rPr>
                <w:t>总承包合同理解上的分歧</w:t>
              </w:r>
              <w:r>
                <w:rPr>
                  <w:rFonts w:hint="eastAsia"/>
                </w:rPr>
                <w:t>、</w:t>
              </w:r>
              <w:r>
                <w:rPr>
                  <w:rFonts w:hint="eastAsia"/>
                </w:rPr>
                <w:t xml:space="preserve"> </w:t>
              </w:r>
              <w:r>
                <w:rPr>
                  <w:rFonts w:hint="eastAsia"/>
                </w:rPr>
                <w:t>政策环境变化影响</w:t>
              </w:r>
              <w:r w:rsidRPr="009153CD">
                <w:rPr>
                  <w:rFonts w:hint="eastAsia"/>
                </w:rPr>
                <w:t>等因素造成建设进度滞后，投资成本增加，投资回收期延长。</w:t>
              </w:r>
            </w:p>
          </w:sdtContent>
        </w:sdt>
      </w:sdtContent>
    </w:sdt>
    <w:sdt>
      <w:sdtPr>
        <w:rPr>
          <w:rFonts w:asciiTheme="minorHAnsi" w:eastAsiaTheme="minorEastAsia" w:hAnsiTheme="minorHAnsi" w:cstheme="minorBidi" w:hint="eastAsia"/>
          <w:b w:val="0"/>
          <w:bCs w:val="0"/>
          <w:szCs w:val="22"/>
        </w:rPr>
        <w:alias w:val="模块:内部控制评价工作依据及内部控制缺陷认定标准"/>
        <w:tag w:val="_SEC_82827dc9fa9c4954b79ddcc58d3d5d5b"/>
        <w:id w:val="1667975117"/>
        <w:lock w:val="sdtLocked"/>
        <w:placeholder>
          <w:docPart w:val="GBC22222222222222222222222222222"/>
        </w:placeholder>
      </w:sdtPr>
      <w:sdtEndPr>
        <w:rPr>
          <w:rFonts w:ascii="宋体" w:hAnsi="宋体"/>
          <w:color w:val="000000"/>
          <w:szCs w:val="21"/>
        </w:rPr>
      </w:sdtEndPr>
      <w:sdtContent>
        <w:p w:rsidR="00915A09" w:rsidRDefault="005967DB">
          <w:pPr>
            <w:pStyle w:val="2"/>
            <w:numPr>
              <w:ilvl w:val="0"/>
              <w:numId w:val="6"/>
            </w:numPr>
          </w:pPr>
          <w:r>
            <w:rPr>
              <w:rFonts w:hint="eastAsia"/>
            </w:rPr>
            <w:t>内部控制评价工作依据及内部控制缺陷认定标准</w:t>
          </w:r>
          <w:bookmarkStart w:id="7" w:name="_GoBack"/>
          <w:bookmarkEnd w:id="7"/>
        </w:p>
        <w:p w:rsidR="00915A09" w:rsidRDefault="005967DB">
          <w:pPr>
            <w:autoSpaceDE w:val="0"/>
            <w:autoSpaceDN w:val="0"/>
            <w:spacing w:line="360" w:lineRule="auto"/>
            <w:ind w:firstLineChars="200" w:firstLine="420"/>
            <w:textAlignment w:val="baseline"/>
            <w:rPr>
              <w:rFonts w:ascii="宋体" w:eastAsia="宋体" w:hAnsi="宋体"/>
              <w:color w:val="000000"/>
              <w:szCs w:val="21"/>
            </w:rPr>
          </w:pPr>
          <w:r>
            <w:rPr>
              <w:rFonts w:ascii="宋体" w:eastAsia="宋体" w:hAnsi="宋体" w:hint="eastAsia"/>
              <w:color w:val="000000"/>
              <w:szCs w:val="21"/>
            </w:rPr>
            <w:t>公司依据企业内部控制规范体系及</w:t>
          </w:r>
          <w:sdt>
            <w:sdtPr>
              <w:rPr>
                <w:rFonts w:ascii="宋体" w:eastAsia="宋体" w:hAnsi="宋体" w:hint="eastAsia"/>
                <w:color w:val="000000"/>
                <w:szCs w:val="21"/>
              </w:rPr>
              <w:alias w:val="除企业内部控制规范体系之外的其他内部控制评价的依据"/>
              <w:tag w:val="_GBC_38239656a6e046fb952678060424d5bf"/>
              <w:id w:val="-662087956"/>
              <w:lock w:val="sdtLocked"/>
              <w:placeholder>
                <w:docPart w:val="GBC22222222222222222222222222222"/>
              </w:placeholder>
            </w:sdtPr>
            <w:sdtEndPr/>
            <w:sdtContent>
              <w:r w:rsidR="009153CD" w:rsidRPr="009153CD">
                <w:rPr>
                  <w:rFonts w:ascii="宋体" w:eastAsia="宋体" w:hAnsi="宋体" w:hint="eastAsia"/>
                  <w:color w:val="000000"/>
                  <w:szCs w:val="21"/>
                </w:rPr>
                <w:t>公司内部相关规章制度</w:t>
              </w:r>
            </w:sdtContent>
          </w:sdt>
          <w:r>
            <w:rPr>
              <w:rFonts w:ascii="宋体" w:eastAsia="宋体" w:hAnsi="宋体" w:hint="eastAsia"/>
              <w:color w:val="000000"/>
              <w:szCs w:val="21"/>
            </w:rPr>
            <w:t xml:space="preserve">，组织开展内部控制评价工作。 </w:t>
          </w:r>
        </w:p>
      </w:sdtContent>
    </w:sdt>
    <w:sdt>
      <w:sdtPr>
        <w:rPr>
          <w:rFonts w:eastAsiaTheme="minorEastAsia" w:hint="eastAsia"/>
          <w:b w:val="0"/>
          <w:bCs w:val="0"/>
          <w:szCs w:val="22"/>
        </w:rPr>
        <w:alias w:val="模块:内部控制缺陷具体认定标准是否与以前年度存在调整"/>
        <w:tag w:val="_SEC_adde78c537b749b495b39d30ca68a7b7"/>
        <w:id w:val="1629051371"/>
        <w:placeholder>
          <w:docPart w:val="GBC22222222222222222222222222222"/>
        </w:placeholder>
      </w:sdtPr>
      <w:sdtEndPr/>
      <w:sdtContent>
        <w:p w:rsidR="00B10955" w:rsidRDefault="00B10955">
          <w:pPr>
            <w:pStyle w:val="3"/>
            <w:numPr>
              <w:ilvl w:val="0"/>
              <w:numId w:val="8"/>
            </w:numPr>
          </w:pPr>
          <w:r>
            <w:rPr>
              <w:rFonts w:hint="eastAsia"/>
            </w:rPr>
            <w:t>内部控制缺陷具体认定标准是否与以前年度存在调整</w:t>
          </w:r>
        </w:p>
        <w:p w:rsidR="00B10955" w:rsidRDefault="004608C3">
          <w:pPr>
            <w:autoSpaceDE w:val="0"/>
            <w:autoSpaceDN w:val="0"/>
            <w:spacing w:line="360" w:lineRule="auto"/>
            <w:ind w:leftChars="200" w:left="420"/>
            <w:textAlignment w:val="baseline"/>
            <w:rPr>
              <w:rFonts w:ascii="宋体" w:eastAsia="宋体" w:hAnsi="宋体"/>
              <w:color w:val="000000"/>
              <w:szCs w:val="21"/>
            </w:rPr>
          </w:pPr>
          <w:sdt>
            <w:sdtPr>
              <w:rPr>
                <w:rFonts w:ascii="仿宋_GB2312" w:eastAsia="仿宋_GB2312" w:hAnsi="仿宋_GB2312" w:hint="eastAsia"/>
                <w:color w:val="000000"/>
                <w:sz w:val="30"/>
              </w:rPr>
              <w:alias w:val="与以前年度相比，本年度是否变更调整了内部控制缺陷认定标准"/>
              <w:tag w:val="_GBC_62827533c70e4e90bf2ad2a83d8fae9f"/>
              <w:id w:val="17940527"/>
            </w:sdtPr>
            <w:sdtEndPr>
              <w:rPr>
                <w:rFonts w:ascii="宋体" w:eastAsia="宋体" w:hAnsi="宋体"/>
                <w:sz w:val="21"/>
                <w:szCs w:val="21"/>
              </w:rPr>
            </w:sdtEndPr>
            <w:sdtContent>
              <w:r w:rsidR="006E7162">
                <w:rPr>
                  <w:rFonts w:ascii="宋体" w:eastAsia="宋体" w:hAnsi="宋体"/>
                  <w:color w:val="000000"/>
                  <w:szCs w:val="21"/>
                </w:rPr>
                <w:fldChar w:fldCharType="begin"/>
              </w:r>
              <w:r w:rsidR="009153CD">
                <w:rPr>
                  <w:rFonts w:ascii="宋体" w:eastAsia="宋体" w:hAnsi="宋体"/>
                  <w:color w:val="000000"/>
                  <w:szCs w:val="21"/>
                </w:rPr>
                <w:instrText xml:space="preserve"> MACROBUTTON  SnrToggleCheckbox □是 </w:instrText>
              </w:r>
              <w:r w:rsidR="006E7162">
                <w:rPr>
                  <w:rFonts w:ascii="宋体" w:eastAsia="宋体" w:hAnsi="宋体"/>
                  <w:color w:val="000000"/>
                  <w:szCs w:val="21"/>
                </w:rPr>
                <w:fldChar w:fldCharType="end"/>
              </w:r>
              <w:r w:rsidR="006E7162">
                <w:rPr>
                  <w:rFonts w:ascii="宋体" w:eastAsia="宋体" w:hAnsi="宋体"/>
                  <w:color w:val="000000"/>
                  <w:szCs w:val="21"/>
                </w:rPr>
                <w:fldChar w:fldCharType="begin"/>
              </w:r>
              <w:r w:rsidR="009153CD">
                <w:rPr>
                  <w:rFonts w:ascii="宋体" w:eastAsia="宋体" w:hAnsi="宋体"/>
                  <w:color w:val="000000"/>
                  <w:szCs w:val="21"/>
                </w:rPr>
                <w:instrText xml:space="preserve"> MACROBUTTON  SnrToggleCheckbox √否 </w:instrText>
              </w:r>
              <w:r w:rsidR="006E7162">
                <w:rPr>
                  <w:rFonts w:ascii="宋体" w:eastAsia="宋体" w:hAnsi="宋体"/>
                  <w:color w:val="000000"/>
                  <w:szCs w:val="21"/>
                </w:rPr>
                <w:fldChar w:fldCharType="end"/>
              </w:r>
            </w:sdtContent>
          </w:sdt>
        </w:p>
        <w:p w:rsidR="00A419DD" w:rsidRDefault="00A419DD">
          <w:bookmarkStart w:id="8" w:name="_SEC_3dd73c2602b049188a004552105b7d80"/>
          <w:bookmarkEnd w:id="8"/>
        </w:p>
        <w:sdt>
          <w:sdtPr>
            <w:rPr>
              <w:rFonts w:ascii="仿宋_GB2312" w:eastAsia="仿宋_GB2312" w:hAnsi="仿宋_GB2312" w:hint="eastAsia"/>
              <w:color w:val="000000"/>
              <w:sz w:val="30"/>
            </w:rPr>
            <w:tag w:val="_SEC_e09ed3bc44b74f7fa23b9f704004bf98"/>
            <w:id w:val="17940635"/>
          </w:sdtPr>
          <w:sdtEndPr>
            <w:rPr>
              <w:rFonts w:ascii="宋体" w:eastAsia="宋体" w:hAnsi="宋体"/>
              <w:sz w:val="21"/>
              <w:szCs w:val="21"/>
            </w:rPr>
          </w:sdtEndPr>
          <w:sdtContent>
            <w:p w:rsidR="00B10955" w:rsidRDefault="00B10955">
              <w:pPr>
                <w:autoSpaceDE w:val="0"/>
                <w:autoSpaceDN w:val="0"/>
                <w:spacing w:line="360" w:lineRule="auto"/>
                <w:ind w:firstLineChars="142" w:firstLine="426"/>
                <w:textAlignment w:val="baseline"/>
                <w:rPr>
                  <w:rFonts w:ascii="宋体" w:eastAsia="宋体" w:hAnsi="宋体"/>
                  <w:color w:val="000000"/>
                  <w:szCs w:val="21"/>
                </w:rPr>
              </w:pPr>
              <w:r>
                <w:rPr>
                  <w:rFonts w:ascii="宋体" w:eastAsia="宋体" w:hAnsi="宋体" w:hint="eastAsia"/>
                  <w:color w:val="000000"/>
                  <w:szCs w:val="21"/>
                </w:rPr>
                <w:t>公司董事会根据企业内部控制规范体系对重大缺陷、重要缺陷和一般缺陷的认定要求，结合公司规模、行业特征、风险偏好和风险承受度等因素，区分财务报告内部控制和非财务报告内部控制，研究确</w:t>
              </w:r>
              <w:r>
                <w:rPr>
                  <w:rFonts w:ascii="宋体" w:eastAsia="宋体" w:hAnsi="宋体" w:hint="eastAsia"/>
                  <w:color w:val="000000"/>
                  <w:szCs w:val="21"/>
                </w:rPr>
                <w:lastRenderedPageBreak/>
                <w:t>定了适用于本公司的内部控制缺陷具体认定标准，并与以前年度保持一致。</w:t>
              </w:r>
            </w:p>
          </w:sdtContent>
        </w:sdt>
        <w:p w:rsidR="00915A09" w:rsidRPr="00B10955" w:rsidRDefault="004608C3" w:rsidP="00B10955"/>
      </w:sdtContent>
    </w:sdt>
    <w:sdt>
      <w:sdtPr>
        <w:rPr>
          <w:rFonts w:eastAsiaTheme="minorEastAsia" w:hint="eastAsia"/>
          <w:b w:val="0"/>
          <w:bCs w:val="0"/>
          <w:szCs w:val="22"/>
        </w:rPr>
        <w:alias w:val="模块:财务报告内部控制缺陷认定标准"/>
        <w:tag w:val="_SEC_8b6340f46e2b48a9a37d84f9ef97fe44"/>
        <w:id w:val="463705595"/>
        <w:lock w:val="sdtLocked"/>
        <w:placeholder>
          <w:docPart w:val="GBC22222222222222222222222222222"/>
        </w:placeholder>
      </w:sdtPr>
      <w:sdtEndPr>
        <w:rPr>
          <w:rFonts w:ascii="宋体" w:hAnsi="宋体" w:hint="default"/>
          <w:color w:val="215868" w:themeColor="accent5" w:themeShade="80"/>
          <w:szCs w:val="21"/>
        </w:rPr>
      </w:sdtEndPr>
      <w:sdtContent>
        <w:p w:rsidR="00915A09" w:rsidRDefault="005967DB">
          <w:pPr>
            <w:pStyle w:val="3"/>
            <w:numPr>
              <w:ilvl w:val="0"/>
              <w:numId w:val="8"/>
            </w:numPr>
          </w:pPr>
          <w:r>
            <w:rPr>
              <w:rFonts w:hint="eastAsia"/>
            </w:rPr>
            <w:t>财务报告内部控制缺陷认定标准</w:t>
          </w:r>
        </w:p>
        <w:p w:rsidR="00915A09" w:rsidRDefault="005967DB">
          <w:pPr>
            <w:autoSpaceDE w:val="0"/>
            <w:autoSpaceDN w:val="0"/>
            <w:spacing w:line="360" w:lineRule="auto"/>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6"/>
            <w:tblW w:w="5000" w:type="pct"/>
            <w:tblLook w:val="04A0" w:firstRow="1" w:lastRow="0" w:firstColumn="1" w:lastColumn="0" w:noHBand="0" w:noVBand="1"/>
          </w:tblPr>
          <w:tblGrid>
            <w:gridCol w:w="1885"/>
            <w:gridCol w:w="2563"/>
            <w:gridCol w:w="2563"/>
            <w:gridCol w:w="2559"/>
          </w:tblGrid>
          <w:tr w:rsidR="0047757C" w:rsidTr="007F0B5F">
            <w:tc>
              <w:tcPr>
                <w:tcW w:w="985" w:type="pct"/>
                <w:shd w:val="clear" w:color="auto" w:fill="D9D9D9" w:themeFill="background1" w:themeFillShade="D9"/>
                <w:vAlign w:val="center"/>
              </w:tcPr>
              <w:p w:rsidR="0047757C" w:rsidRDefault="0047757C" w:rsidP="007F0B5F">
                <w:pPr>
                  <w:jc w:val="center"/>
                  <w:rPr>
                    <w:rFonts w:ascii="宋体" w:eastAsia="宋体" w:hAnsi="宋体"/>
                    <w:szCs w:val="21"/>
                  </w:rPr>
                </w:pPr>
                <w:r>
                  <w:rPr>
                    <w:rFonts w:ascii="宋体" w:eastAsia="宋体" w:hAnsi="宋体" w:hint="eastAsia"/>
                    <w:szCs w:val="21"/>
                  </w:rPr>
                  <w:t>指标名称</w:t>
                </w:r>
              </w:p>
            </w:tc>
            <w:tc>
              <w:tcPr>
                <w:tcW w:w="1339" w:type="pct"/>
                <w:shd w:val="clear" w:color="auto" w:fill="D9D9D9" w:themeFill="background1" w:themeFillShade="D9"/>
                <w:vAlign w:val="center"/>
              </w:tcPr>
              <w:p w:rsidR="0047757C" w:rsidRDefault="0047757C" w:rsidP="007F0B5F">
                <w:pPr>
                  <w:jc w:val="center"/>
                  <w:rPr>
                    <w:rFonts w:ascii="宋体" w:eastAsia="宋体" w:hAnsi="宋体"/>
                    <w:szCs w:val="21"/>
                  </w:rPr>
                </w:pPr>
                <w:r>
                  <w:rPr>
                    <w:rFonts w:ascii="宋体" w:eastAsia="宋体" w:hAnsi="宋体" w:hint="eastAsia"/>
                    <w:szCs w:val="21"/>
                  </w:rPr>
                  <w:t>重大缺陷定量标准</w:t>
                </w:r>
              </w:p>
            </w:tc>
            <w:tc>
              <w:tcPr>
                <w:tcW w:w="1339" w:type="pct"/>
                <w:shd w:val="clear" w:color="auto" w:fill="D9D9D9" w:themeFill="background1" w:themeFillShade="D9"/>
                <w:vAlign w:val="center"/>
              </w:tcPr>
              <w:p w:rsidR="0047757C" w:rsidRDefault="0047757C" w:rsidP="007F0B5F">
                <w:pPr>
                  <w:jc w:val="center"/>
                  <w:rPr>
                    <w:rFonts w:ascii="宋体" w:eastAsia="宋体" w:hAnsi="宋体"/>
                    <w:szCs w:val="21"/>
                  </w:rPr>
                </w:pPr>
                <w:r>
                  <w:rPr>
                    <w:rFonts w:ascii="宋体" w:eastAsia="宋体" w:hAnsi="宋体" w:hint="eastAsia"/>
                    <w:szCs w:val="21"/>
                  </w:rPr>
                  <w:t>重要缺陷定量标准</w:t>
                </w:r>
              </w:p>
            </w:tc>
            <w:tc>
              <w:tcPr>
                <w:tcW w:w="1338" w:type="pct"/>
                <w:shd w:val="clear" w:color="auto" w:fill="D9D9D9" w:themeFill="background1" w:themeFillShade="D9"/>
                <w:vAlign w:val="center"/>
              </w:tcPr>
              <w:p w:rsidR="0047757C" w:rsidRDefault="0047757C" w:rsidP="007F0B5F">
                <w:pPr>
                  <w:jc w:val="center"/>
                  <w:rPr>
                    <w:rFonts w:ascii="宋体" w:eastAsia="宋体" w:hAnsi="宋体"/>
                    <w:szCs w:val="21"/>
                  </w:rPr>
                </w:pPr>
                <w:r>
                  <w:rPr>
                    <w:rFonts w:ascii="宋体" w:eastAsia="宋体" w:hAnsi="宋体" w:hint="eastAsia"/>
                    <w:szCs w:val="21"/>
                  </w:rPr>
                  <w:t>一般缺陷定量标准</w:t>
                </w:r>
              </w:p>
            </w:tc>
          </w:tr>
          <w:sdt>
            <w:sdtPr>
              <w:rPr>
                <w:rFonts w:ascii="宋体" w:eastAsia="宋体" w:hAnsi="宋体" w:hint="eastAsia"/>
                <w:szCs w:val="21"/>
              </w:rPr>
              <w:alias w:val="财务报告内部控制缺陷定量标准的量化指标明细"/>
              <w:tag w:val="_TUP_738b384554794c86bea89bf0ae45b57b"/>
              <w:id w:val="1037621856"/>
              <w:lock w:val="sdtLocked"/>
            </w:sdtPr>
            <w:sdtEndPr>
              <w:rPr>
                <w:rFonts w:hint="default"/>
                <w:sz w:val="15"/>
                <w:szCs w:val="15"/>
              </w:rPr>
            </w:sdtEndPr>
            <w:sdtContent>
              <w:tr w:rsidR="0047757C" w:rsidTr="007F0B5F">
                <w:sdt>
                  <w:sdtPr>
                    <w:rPr>
                      <w:rFonts w:ascii="宋体" w:eastAsia="宋体" w:hAnsi="宋体" w:hint="eastAsia"/>
                      <w:szCs w:val="21"/>
                    </w:rPr>
                    <w:alias w:val="财务报告内部控制缺陷评价的定量标准-指标名称"/>
                    <w:tag w:val="_GBC_6e9a7943ff674ea4ad11562483b7e540"/>
                    <w:id w:val="-740325449"/>
                    <w:lock w:val="sdtLocked"/>
                  </w:sdtPr>
                  <w:sdtEndPr>
                    <w:rPr>
                      <w:sz w:val="15"/>
                      <w:szCs w:val="15"/>
                    </w:rPr>
                  </w:sdtEndPr>
                  <w:sdtContent>
                    <w:tc>
                      <w:tcPr>
                        <w:tcW w:w="985" w:type="pct"/>
                      </w:tcPr>
                      <w:p w:rsidR="0047757C" w:rsidRDefault="0047757C" w:rsidP="007F0B5F">
                        <w:pPr>
                          <w:rPr>
                            <w:rFonts w:ascii="宋体" w:eastAsia="宋体" w:hAnsi="宋体"/>
                            <w:szCs w:val="21"/>
                          </w:rPr>
                        </w:pPr>
                        <w:r w:rsidRPr="0047757C">
                          <w:rPr>
                            <w:rFonts w:ascii="宋体" w:eastAsia="宋体" w:hAnsi="宋体" w:hint="eastAsia"/>
                            <w:sz w:val="15"/>
                            <w:szCs w:val="15"/>
                          </w:rPr>
                          <w:t>利润总额潜在错报</w:t>
                        </w:r>
                      </w:p>
                    </w:tc>
                  </w:sdtContent>
                </w:sdt>
                <w:sdt>
                  <w:sdtPr>
                    <w:rPr>
                      <w:rFonts w:ascii="宋体" w:eastAsia="宋体" w:hAnsi="宋体"/>
                      <w:szCs w:val="21"/>
                    </w:rPr>
                    <w:alias w:val="财务报告内部控制缺陷评价重大缺陷定量标准"/>
                    <w:tag w:val="_GBC_a38e06076d344384a3421c872903c1df"/>
                    <w:id w:val="-892890881"/>
                    <w:lock w:val="sdtLocked"/>
                  </w:sdtPr>
                  <w:sdtEndPr>
                    <w:rPr>
                      <w:sz w:val="15"/>
                      <w:szCs w:val="15"/>
                    </w:rPr>
                  </w:sdtEndPr>
                  <w:sdtContent>
                    <w:tc>
                      <w:tcPr>
                        <w:tcW w:w="1339" w:type="pct"/>
                      </w:tcPr>
                      <w:p w:rsidR="0047757C" w:rsidRDefault="0047757C" w:rsidP="007F0B5F">
                        <w:pPr>
                          <w:rPr>
                            <w:rFonts w:ascii="宋体" w:eastAsia="宋体" w:hAnsi="宋体"/>
                            <w:szCs w:val="21"/>
                          </w:rPr>
                        </w:pPr>
                        <w:r w:rsidRPr="0047757C">
                          <w:rPr>
                            <w:rFonts w:ascii="宋体" w:eastAsia="宋体" w:hAnsi="宋体" w:hint="eastAsia"/>
                            <w:sz w:val="15"/>
                            <w:szCs w:val="15"/>
                          </w:rPr>
                          <w:t>错报≥利润总额10%或2亿元</w:t>
                        </w:r>
                      </w:p>
                    </w:tc>
                  </w:sdtContent>
                </w:sdt>
                <w:sdt>
                  <w:sdtPr>
                    <w:rPr>
                      <w:rFonts w:ascii="宋体" w:eastAsia="宋体" w:hAnsi="宋体"/>
                      <w:szCs w:val="21"/>
                    </w:rPr>
                    <w:alias w:val="财务报告内控缺陷定量标准的量化指标（金额）—重要缺陷"/>
                    <w:tag w:val="_GBC_cf4e889912a648529cd360620e66dee4"/>
                    <w:id w:val="-227604869"/>
                    <w:lock w:val="sdtLocked"/>
                  </w:sdtPr>
                  <w:sdtEndPr>
                    <w:rPr>
                      <w:sz w:val="15"/>
                      <w:szCs w:val="15"/>
                    </w:rPr>
                  </w:sdtEndPr>
                  <w:sdtContent>
                    <w:tc>
                      <w:tcPr>
                        <w:tcW w:w="1339" w:type="pct"/>
                      </w:tcPr>
                      <w:p w:rsidR="0047757C" w:rsidRDefault="00BB5586" w:rsidP="007F0B5F">
                        <w:pPr>
                          <w:rPr>
                            <w:rFonts w:ascii="宋体" w:eastAsia="宋体" w:hAnsi="宋体"/>
                            <w:szCs w:val="21"/>
                          </w:rPr>
                        </w:pPr>
                        <w:r w:rsidRPr="00BB5586">
                          <w:rPr>
                            <w:rFonts w:ascii="宋体" w:eastAsia="宋体" w:hAnsi="宋体" w:hint="eastAsia"/>
                            <w:sz w:val="15"/>
                            <w:szCs w:val="15"/>
                          </w:rPr>
                          <w:t>利润总额5%或1亿元≤错报＜利润总额10%或2亿元</w:t>
                        </w:r>
                      </w:p>
                    </w:tc>
                  </w:sdtContent>
                </w:sdt>
                <w:sdt>
                  <w:sdtPr>
                    <w:rPr>
                      <w:rFonts w:ascii="宋体" w:eastAsia="宋体" w:hAnsi="宋体"/>
                      <w:szCs w:val="21"/>
                    </w:rPr>
                    <w:alias w:val="财务报告内部控制缺陷评价一般缺陷定量标准"/>
                    <w:tag w:val="_GBC_75a09d108e284309b377121016cb1f60"/>
                    <w:id w:val="-673490290"/>
                    <w:lock w:val="sdtLocked"/>
                  </w:sdtPr>
                  <w:sdtEndPr>
                    <w:rPr>
                      <w:sz w:val="15"/>
                      <w:szCs w:val="15"/>
                    </w:rPr>
                  </w:sdtEndPr>
                  <w:sdtContent>
                    <w:tc>
                      <w:tcPr>
                        <w:tcW w:w="1338" w:type="pct"/>
                      </w:tcPr>
                      <w:p w:rsidR="0047757C" w:rsidRDefault="00BB5586" w:rsidP="007F0B5F">
                        <w:pPr>
                          <w:rPr>
                            <w:rFonts w:ascii="宋体" w:eastAsia="宋体" w:hAnsi="宋体"/>
                            <w:szCs w:val="21"/>
                          </w:rPr>
                        </w:pPr>
                        <w:r w:rsidRPr="00BB5586">
                          <w:rPr>
                            <w:rFonts w:ascii="宋体" w:eastAsia="宋体" w:hAnsi="宋体" w:hint="eastAsia"/>
                            <w:sz w:val="15"/>
                            <w:szCs w:val="15"/>
                          </w:rPr>
                          <w:t>利润总额0.5%或0.1亿元≤错报＜利润总额5%或1亿元</w:t>
                        </w:r>
                      </w:p>
                    </w:tc>
                  </w:sdtContent>
                </w:sdt>
              </w:tr>
            </w:sdtContent>
          </w:sdt>
          <w:sdt>
            <w:sdtPr>
              <w:rPr>
                <w:rFonts w:ascii="宋体" w:eastAsia="宋体" w:hAnsi="宋体" w:hint="eastAsia"/>
                <w:szCs w:val="21"/>
              </w:rPr>
              <w:alias w:val="财务报告内部控制缺陷定量标准的量化指标明细"/>
              <w:tag w:val="_TUP_738b384554794c86bea89bf0ae45b57b"/>
              <w:id w:val="-797834462"/>
              <w:lock w:val="sdtLocked"/>
            </w:sdtPr>
            <w:sdtEndPr>
              <w:rPr>
                <w:rFonts w:hint="default"/>
                <w:sz w:val="15"/>
                <w:szCs w:val="15"/>
              </w:rPr>
            </w:sdtEndPr>
            <w:sdtContent>
              <w:tr w:rsidR="0047757C" w:rsidTr="007F0B5F">
                <w:sdt>
                  <w:sdtPr>
                    <w:rPr>
                      <w:rFonts w:ascii="宋体" w:eastAsia="宋体" w:hAnsi="宋体" w:hint="eastAsia"/>
                      <w:szCs w:val="21"/>
                    </w:rPr>
                    <w:alias w:val="财务报告内部控制缺陷评价的定量标准-指标名称"/>
                    <w:tag w:val="_GBC_6e9a7943ff674ea4ad11562483b7e540"/>
                    <w:id w:val="-295766089"/>
                    <w:lock w:val="sdtLocked"/>
                  </w:sdtPr>
                  <w:sdtEndPr>
                    <w:rPr>
                      <w:sz w:val="15"/>
                      <w:szCs w:val="15"/>
                    </w:rPr>
                  </w:sdtEndPr>
                  <w:sdtContent>
                    <w:tc>
                      <w:tcPr>
                        <w:tcW w:w="985" w:type="pct"/>
                      </w:tcPr>
                      <w:p w:rsidR="0047757C" w:rsidRDefault="0047757C" w:rsidP="007F0B5F">
                        <w:pPr>
                          <w:rPr>
                            <w:rFonts w:ascii="宋体" w:eastAsia="宋体" w:hAnsi="宋体"/>
                            <w:szCs w:val="21"/>
                          </w:rPr>
                        </w:pPr>
                        <w:r w:rsidRPr="0047757C">
                          <w:rPr>
                            <w:rFonts w:ascii="宋体" w:eastAsia="宋体" w:hAnsi="宋体" w:hint="eastAsia"/>
                            <w:sz w:val="15"/>
                            <w:szCs w:val="15"/>
                          </w:rPr>
                          <w:t>资产总额潜在错报</w:t>
                        </w:r>
                      </w:p>
                    </w:tc>
                  </w:sdtContent>
                </w:sdt>
                <w:sdt>
                  <w:sdtPr>
                    <w:rPr>
                      <w:rFonts w:ascii="宋体" w:eastAsia="宋体" w:hAnsi="宋体"/>
                      <w:szCs w:val="21"/>
                    </w:rPr>
                    <w:alias w:val="财务报告内部控制缺陷评价重大缺陷定量标准"/>
                    <w:tag w:val="_GBC_a38e06076d344384a3421c872903c1df"/>
                    <w:id w:val="-1564411648"/>
                    <w:lock w:val="sdtLocked"/>
                  </w:sdtPr>
                  <w:sdtEndPr>
                    <w:rPr>
                      <w:sz w:val="15"/>
                      <w:szCs w:val="15"/>
                    </w:rPr>
                  </w:sdtEndPr>
                  <w:sdtContent>
                    <w:tc>
                      <w:tcPr>
                        <w:tcW w:w="1339" w:type="pct"/>
                      </w:tcPr>
                      <w:p w:rsidR="0047757C" w:rsidRDefault="0047757C" w:rsidP="007F0B5F">
                        <w:pPr>
                          <w:rPr>
                            <w:rFonts w:ascii="宋体" w:eastAsia="宋体" w:hAnsi="宋体"/>
                            <w:szCs w:val="21"/>
                          </w:rPr>
                        </w:pPr>
                        <w:r w:rsidRPr="0047757C">
                          <w:rPr>
                            <w:rFonts w:ascii="宋体" w:eastAsia="宋体" w:hAnsi="宋体" w:hint="eastAsia"/>
                            <w:sz w:val="15"/>
                            <w:szCs w:val="15"/>
                          </w:rPr>
                          <w:t>错报≥资产总额1%</w:t>
                        </w:r>
                      </w:p>
                    </w:tc>
                  </w:sdtContent>
                </w:sdt>
                <w:sdt>
                  <w:sdtPr>
                    <w:rPr>
                      <w:rFonts w:ascii="宋体" w:eastAsia="宋体" w:hAnsi="宋体"/>
                      <w:szCs w:val="21"/>
                    </w:rPr>
                    <w:alias w:val="财务报告内控缺陷定量标准的量化指标（金额）—重要缺陷"/>
                    <w:tag w:val="_GBC_cf4e889912a648529cd360620e66dee4"/>
                    <w:id w:val="-172184878"/>
                    <w:lock w:val="sdtLocked"/>
                  </w:sdtPr>
                  <w:sdtEndPr>
                    <w:rPr>
                      <w:sz w:val="15"/>
                      <w:szCs w:val="15"/>
                    </w:rPr>
                  </w:sdtEndPr>
                  <w:sdtContent>
                    <w:tc>
                      <w:tcPr>
                        <w:tcW w:w="1339" w:type="pct"/>
                      </w:tcPr>
                      <w:p w:rsidR="0047757C" w:rsidRDefault="00BB5586" w:rsidP="007F0B5F">
                        <w:pPr>
                          <w:rPr>
                            <w:rFonts w:ascii="宋体" w:eastAsia="宋体" w:hAnsi="宋体"/>
                            <w:szCs w:val="21"/>
                          </w:rPr>
                        </w:pPr>
                        <w:r w:rsidRPr="00BB5586">
                          <w:rPr>
                            <w:rFonts w:ascii="宋体" w:eastAsia="宋体" w:hAnsi="宋体" w:hint="eastAsia"/>
                            <w:sz w:val="15"/>
                            <w:szCs w:val="15"/>
                          </w:rPr>
                          <w:t>资产总额0.5%≤错报＜资产总额1%</w:t>
                        </w:r>
                      </w:p>
                    </w:tc>
                  </w:sdtContent>
                </w:sdt>
                <w:sdt>
                  <w:sdtPr>
                    <w:rPr>
                      <w:rFonts w:ascii="宋体" w:eastAsia="宋体" w:hAnsi="宋体"/>
                      <w:szCs w:val="21"/>
                    </w:rPr>
                    <w:alias w:val="财务报告内部控制缺陷评价一般缺陷定量标准"/>
                    <w:tag w:val="_GBC_75a09d108e284309b377121016cb1f60"/>
                    <w:id w:val="-1832828279"/>
                    <w:lock w:val="sdtLocked"/>
                  </w:sdtPr>
                  <w:sdtEndPr>
                    <w:rPr>
                      <w:sz w:val="15"/>
                      <w:szCs w:val="15"/>
                    </w:rPr>
                  </w:sdtEndPr>
                  <w:sdtContent>
                    <w:tc>
                      <w:tcPr>
                        <w:tcW w:w="1338" w:type="pct"/>
                      </w:tcPr>
                      <w:p w:rsidR="0047757C" w:rsidRDefault="00BB5586" w:rsidP="007F0B5F">
                        <w:pPr>
                          <w:rPr>
                            <w:rFonts w:ascii="宋体" w:eastAsia="宋体" w:hAnsi="宋体"/>
                            <w:szCs w:val="21"/>
                          </w:rPr>
                        </w:pPr>
                        <w:r w:rsidRPr="00BB5586">
                          <w:rPr>
                            <w:rFonts w:ascii="宋体" w:eastAsia="宋体" w:hAnsi="宋体" w:hint="eastAsia"/>
                            <w:sz w:val="15"/>
                            <w:szCs w:val="15"/>
                          </w:rPr>
                          <w:t>资产总额0.05%≤错报＜资产总额0.5%</w:t>
                        </w:r>
                      </w:p>
                    </w:tc>
                  </w:sdtContent>
                </w:sdt>
              </w:tr>
            </w:sdtContent>
          </w:sdt>
          <w:sdt>
            <w:sdtPr>
              <w:rPr>
                <w:rFonts w:ascii="宋体" w:eastAsia="宋体" w:hAnsi="宋体" w:hint="eastAsia"/>
                <w:sz w:val="15"/>
                <w:szCs w:val="15"/>
              </w:rPr>
              <w:alias w:val="财务报告内部控制缺陷定量标准的量化指标明细"/>
              <w:tag w:val="_TUP_738b384554794c86bea89bf0ae45b57b"/>
              <w:id w:val="1983496998"/>
              <w:lock w:val="sdtLocked"/>
            </w:sdtPr>
            <w:sdtEndPr>
              <w:rPr>
                <w:rFonts w:hint="default"/>
              </w:rPr>
            </w:sdtEndPr>
            <w:sdtContent>
              <w:tr w:rsidR="0047757C" w:rsidTr="007F0B5F">
                <w:sdt>
                  <w:sdtPr>
                    <w:rPr>
                      <w:rFonts w:ascii="宋体" w:eastAsia="宋体" w:hAnsi="宋体" w:hint="eastAsia"/>
                      <w:sz w:val="15"/>
                      <w:szCs w:val="15"/>
                    </w:rPr>
                    <w:alias w:val="财务报告内部控制缺陷评价的定量标准-指标名称"/>
                    <w:tag w:val="_GBC_6e9a7943ff674ea4ad11562483b7e540"/>
                    <w:id w:val="1706368383"/>
                    <w:lock w:val="sdtLocked"/>
                  </w:sdtPr>
                  <w:sdtEndPr/>
                  <w:sdtContent>
                    <w:tc>
                      <w:tcPr>
                        <w:tcW w:w="985" w:type="pct"/>
                      </w:tcPr>
                      <w:p w:rsidR="0047757C" w:rsidRPr="0047757C" w:rsidRDefault="0047757C" w:rsidP="007F0B5F">
                        <w:pPr>
                          <w:rPr>
                            <w:rFonts w:ascii="宋体" w:eastAsia="宋体" w:hAnsi="宋体"/>
                            <w:sz w:val="15"/>
                            <w:szCs w:val="15"/>
                          </w:rPr>
                        </w:pPr>
                        <w:r w:rsidRPr="0047757C">
                          <w:rPr>
                            <w:rFonts w:ascii="宋体" w:eastAsia="宋体" w:hAnsi="宋体" w:hint="eastAsia"/>
                            <w:sz w:val="15"/>
                            <w:szCs w:val="15"/>
                          </w:rPr>
                          <w:t>所有者权益潜在错报</w:t>
                        </w:r>
                      </w:p>
                    </w:tc>
                  </w:sdtContent>
                </w:sdt>
                <w:sdt>
                  <w:sdtPr>
                    <w:rPr>
                      <w:rFonts w:ascii="宋体" w:eastAsia="宋体" w:hAnsi="宋体"/>
                      <w:sz w:val="15"/>
                      <w:szCs w:val="15"/>
                    </w:rPr>
                    <w:alias w:val="财务报告内部控制缺陷评价重大缺陷定量标准"/>
                    <w:tag w:val="_GBC_a38e06076d344384a3421c872903c1df"/>
                    <w:id w:val="-686368493"/>
                    <w:lock w:val="sdtLocked"/>
                  </w:sdtPr>
                  <w:sdtEndPr/>
                  <w:sdtContent>
                    <w:tc>
                      <w:tcPr>
                        <w:tcW w:w="1339" w:type="pct"/>
                      </w:tcPr>
                      <w:p w:rsidR="0047757C" w:rsidRPr="0047757C" w:rsidRDefault="0047757C" w:rsidP="007F0B5F">
                        <w:pPr>
                          <w:rPr>
                            <w:rFonts w:ascii="宋体" w:eastAsia="宋体" w:hAnsi="宋体"/>
                            <w:sz w:val="15"/>
                            <w:szCs w:val="15"/>
                          </w:rPr>
                        </w:pPr>
                        <w:r w:rsidRPr="0047757C">
                          <w:rPr>
                            <w:rFonts w:ascii="宋体" w:eastAsia="宋体" w:hAnsi="宋体" w:hint="eastAsia"/>
                            <w:sz w:val="15"/>
                            <w:szCs w:val="15"/>
                          </w:rPr>
                          <w:t>错报≥所有者权益总额5%</w:t>
                        </w:r>
                      </w:p>
                    </w:tc>
                  </w:sdtContent>
                </w:sdt>
                <w:sdt>
                  <w:sdtPr>
                    <w:rPr>
                      <w:rFonts w:ascii="宋体" w:eastAsia="宋体" w:hAnsi="宋体"/>
                      <w:sz w:val="15"/>
                      <w:szCs w:val="15"/>
                    </w:rPr>
                    <w:alias w:val="财务报告内控缺陷定量标准的量化指标（金额）—重要缺陷"/>
                    <w:tag w:val="_GBC_cf4e889912a648529cd360620e66dee4"/>
                    <w:id w:val="1646163650"/>
                    <w:lock w:val="sdtLocked"/>
                  </w:sdtPr>
                  <w:sdtEndPr/>
                  <w:sdtContent>
                    <w:tc>
                      <w:tcPr>
                        <w:tcW w:w="1339" w:type="pct"/>
                      </w:tcPr>
                      <w:p w:rsidR="0047757C" w:rsidRPr="0047757C" w:rsidRDefault="00BB5586" w:rsidP="007F0B5F">
                        <w:pPr>
                          <w:rPr>
                            <w:rFonts w:ascii="宋体" w:eastAsia="宋体" w:hAnsi="宋体"/>
                            <w:sz w:val="15"/>
                            <w:szCs w:val="15"/>
                          </w:rPr>
                        </w:pPr>
                        <w:r w:rsidRPr="00BB5586">
                          <w:rPr>
                            <w:rFonts w:ascii="宋体" w:eastAsia="宋体" w:hAnsi="宋体" w:hint="eastAsia"/>
                            <w:sz w:val="15"/>
                            <w:szCs w:val="15"/>
                          </w:rPr>
                          <w:t>所有者权益总额1%≤错报＜所有者权益总额5%</w:t>
                        </w:r>
                      </w:p>
                    </w:tc>
                  </w:sdtContent>
                </w:sdt>
                <w:sdt>
                  <w:sdtPr>
                    <w:rPr>
                      <w:rFonts w:ascii="宋体" w:eastAsia="宋体" w:hAnsi="宋体"/>
                      <w:szCs w:val="21"/>
                    </w:rPr>
                    <w:alias w:val="财务报告内部控制缺陷评价一般缺陷定量标准"/>
                    <w:tag w:val="_GBC_75a09d108e284309b377121016cb1f60"/>
                    <w:id w:val="-1860498563"/>
                    <w:lock w:val="sdtLocked"/>
                  </w:sdtPr>
                  <w:sdtEndPr>
                    <w:rPr>
                      <w:sz w:val="15"/>
                      <w:szCs w:val="15"/>
                    </w:rPr>
                  </w:sdtEndPr>
                  <w:sdtContent>
                    <w:tc>
                      <w:tcPr>
                        <w:tcW w:w="1338" w:type="pct"/>
                      </w:tcPr>
                      <w:p w:rsidR="0047757C" w:rsidRDefault="00BB5586" w:rsidP="007F0B5F">
                        <w:pPr>
                          <w:rPr>
                            <w:rFonts w:ascii="宋体" w:eastAsia="宋体" w:hAnsi="宋体"/>
                            <w:szCs w:val="21"/>
                          </w:rPr>
                        </w:pPr>
                        <w:r w:rsidRPr="00BB5586">
                          <w:rPr>
                            <w:rFonts w:ascii="宋体" w:eastAsia="宋体" w:hAnsi="宋体" w:hint="eastAsia"/>
                            <w:sz w:val="15"/>
                            <w:szCs w:val="15"/>
                          </w:rPr>
                          <w:t>所有者权益总额0.25%≤错报＜所有者权益总额1%</w:t>
                        </w:r>
                      </w:p>
                    </w:tc>
                  </w:sdtContent>
                </w:sdt>
              </w:tr>
            </w:sdtContent>
          </w:sdt>
        </w:tbl>
        <w:p w:rsidR="0047757C" w:rsidRDefault="004608C3"/>
      </w:sdtContent>
    </w:sdt>
    <w:sdt>
      <w:sdtPr>
        <w:rPr>
          <w:rFonts w:ascii="宋体" w:eastAsia="宋体" w:hAnsi="宋体" w:hint="eastAsia"/>
          <w:color w:val="000000"/>
          <w:szCs w:val="21"/>
        </w:rPr>
        <w:alias w:val="模块:公司确定的财务报告内部控制缺陷评价的定性标准如下"/>
        <w:tag w:val="_SEC_31fcbbc5f1c848878dd51cdd474b309b"/>
        <w:id w:val="-1557007734"/>
        <w:lock w:val="sdtLocked"/>
        <w:placeholder>
          <w:docPart w:val="GBC22222222222222222222222222222"/>
        </w:placeholder>
      </w:sdtPr>
      <w:sdtEndPr/>
      <w:sdtContent>
        <w:p w:rsidR="00915A09" w:rsidRDefault="005967DB">
          <w:pPr>
            <w:autoSpaceDE w:val="0"/>
            <w:autoSpaceDN w:val="0"/>
            <w:spacing w:line="360" w:lineRule="auto"/>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6"/>
            <w:tblW w:w="5000" w:type="pct"/>
            <w:tblLook w:val="04A0" w:firstRow="1" w:lastRow="0" w:firstColumn="1" w:lastColumn="0" w:noHBand="0" w:noVBand="1"/>
          </w:tblPr>
          <w:tblGrid>
            <w:gridCol w:w="1883"/>
            <w:gridCol w:w="7687"/>
          </w:tblGrid>
          <w:tr w:rsidR="00915A09" w:rsidTr="00DB506B">
            <w:tc>
              <w:tcPr>
                <w:tcW w:w="984" w:type="pct"/>
                <w:shd w:val="clear" w:color="auto" w:fill="D9D9D9" w:themeFill="background1" w:themeFillShade="D9"/>
                <w:vAlign w:val="center"/>
              </w:tcPr>
              <w:p w:rsidR="00915A09" w:rsidRDefault="005967DB">
                <w:pPr>
                  <w:jc w:val="center"/>
                  <w:rPr>
                    <w:rFonts w:ascii="宋体" w:eastAsia="宋体" w:hAnsi="宋体"/>
                    <w:szCs w:val="21"/>
                  </w:rPr>
                </w:pPr>
                <w:r>
                  <w:rPr>
                    <w:rFonts w:ascii="宋体" w:eastAsia="宋体" w:hAnsi="宋体" w:hint="eastAsia"/>
                    <w:szCs w:val="21"/>
                  </w:rPr>
                  <w:t>缺陷性质</w:t>
                </w:r>
              </w:p>
            </w:tc>
            <w:tc>
              <w:tcPr>
                <w:tcW w:w="4016" w:type="pct"/>
                <w:shd w:val="clear" w:color="auto" w:fill="D9D9D9" w:themeFill="background1" w:themeFillShade="D9"/>
                <w:vAlign w:val="center"/>
              </w:tcPr>
              <w:p w:rsidR="00915A09" w:rsidRDefault="005967DB">
                <w:pPr>
                  <w:jc w:val="center"/>
                  <w:rPr>
                    <w:rFonts w:ascii="宋体" w:eastAsia="宋体" w:hAnsi="宋体"/>
                    <w:szCs w:val="21"/>
                  </w:rPr>
                </w:pPr>
                <w:r>
                  <w:rPr>
                    <w:rFonts w:ascii="宋体" w:eastAsia="宋体" w:hAnsi="宋体" w:hint="eastAsia"/>
                    <w:szCs w:val="21"/>
                  </w:rPr>
                  <w:t>定性标准</w:t>
                </w:r>
              </w:p>
            </w:tc>
          </w:tr>
          <w:tr w:rsidR="00915A09" w:rsidTr="00DB506B">
            <w:tc>
              <w:tcPr>
                <w:tcW w:w="984" w:type="pct"/>
              </w:tcPr>
              <w:p w:rsidR="00915A09" w:rsidRPr="004D1AC2" w:rsidRDefault="005967DB">
                <w:pPr>
                  <w:rPr>
                    <w:rFonts w:ascii="宋体" w:eastAsia="宋体" w:hAnsi="宋体"/>
                    <w:sz w:val="15"/>
                    <w:szCs w:val="15"/>
                  </w:rPr>
                </w:pPr>
                <w:r w:rsidRPr="004D1AC2">
                  <w:rPr>
                    <w:rFonts w:ascii="宋体" w:eastAsia="宋体" w:hAnsi="宋体" w:hint="eastAsia"/>
                    <w:sz w:val="15"/>
                    <w:szCs w:val="15"/>
                  </w:rPr>
                  <w:t>重大缺陷</w:t>
                </w:r>
              </w:p>
            </w:tc>
            <w:sdt>
              <w:sdtPr>
                <w:rPr>
                  <w:rFonts w:ascii="宋体" w:eastAsia="宋体" w:hAnsi="宋体"/>
                  <w:szCs w:val="21"/>
                </w:rPr>
                <w:alias w:val="财务报告内部控制缺陷评价的定性标准_重大缺陷"/>
                <w:tag w:val="_GBC_0b6ec8e1b6ac4b77b51af3fc7c5d7217"/>
                <w:id w:val="1225325684"/>
                <w:lock w:val="sdtLocked"/>
              </w:sdtPr>
              <w:sdtEndPr/>
              <w:sdtContent>
                <w:tc>
                  <w:tcPr>
                    <w:tcW w:w="4016" w:type="pct"/>
                  </w:tcPr>
                  <w:p w:rsidR="00915A09" w:rsidRDefault="00BB5586">
                    <w:pPr>
                      <w:rPr>
                        <w:rFonts w:ascii="宋体" w:eastAsia="宋体" w:hAnsi="宋体"/>
                        <w:szCs w:val="21"/>
                      </w:rPr>
                    </w:pPr>
                    <w:r w:rsidRPr="004D1AC2">
                      <w:rPr>
                        <w:rFonts w:ascii="宋体" w:eastAsia="宋体" w:hAnsi="宋体" w:hint="eastAsia"/>
                        <w:sz w:val="15"/>
                        <w:szCs w:val="15"/>
                      </w:rPr>
                      <w:t>并非公司发现的公司董事、监事和高级管理人员存在的可能对公司产生重大影响的舞弊；内部控制评价发现的重大缺陷或重要缺陷在经过合理时间后未得到整改；外部审计发现的而不是由公司首先发现的重大错报；发生对定期报告披露造成重大负面影响的事项；控制环境无效;其他可能影响报表使用者实质性判断的缺陷。</w:t>
                    </w:r>
                  </w:p>
                </w:tc>
              </w:sdtContent>
            </w:sdt>
          </w:tr>
          <w:tr w:rsidR="00915A09" w:rsidTr="00DB506B">
            <w:tc>
              <w:tcPr>
                <w:tcW w:w="984" w:type="pct"/>
              </w:tcPr>
              <w:p w:rsidR="00915A09" w:rsidRPr="004D1AC2" w:rsidRDefault="005967DB">
                <w:pPr>
                  <w:rPr>
                    <w:rFonts w:ascii="宋体" w:eastAsia="宋体" w:hAnsi="宋体"/>
                    <w:sz w:val="15"/>
                    <w:szCs w:val="15"/>
                  </w:rPr>
                </w:pPr>
                <w:r w:rsidRPr="004D1AC2">
                  <w:rPr>
                    <w:rFonts w:ascii="宋体" w:eastAsia="宋体" w:hAnsi="宋体" w:hint="eastAsia"/>
                    <w:sz w:val="15"/>
                    <w:szCs w:val="15"/>
                  </w:rPr>
                  <w:t>重要缺陷</w:t>
                </w:r>
              </w:p>
            </w:tc>
            <w:sdt>
              <w:sdtPr>
                <w:rPr>
                  <w:rFonts w:ascii="宋体" w:eastAsia="宋体" w:hAnsi="宋体"/>
                  <w:szCs w:val="21"/>
                </w:rPr>
                <w:alias w:val="财务报告内部控制缺陷评价的定性标准_重要缺陷"/>
                <w:tag w:val="_GBC_25fcf5b3d12740f5994519430687b64c"/>
                <w:id w:val="-1836290550"/>
                <w:lock w:val="sdtLocked"/>
              </w:sdtPr>
              <w:sdtEndPr>
                <w:rPr>
                  <w:sz w:val="15"/>
                  <w:szCs w:val="15"/>
                </w:rPr>
              </w:sdtEndPr>
              <w:sdtContent>
                <w:tc>
                  <w:tcPr>
                    <w:tcW w:w="4016" w:type="pct"/>
                  </w:tcPr>
                  <w:p w:rsidR="00915A09" w:rsidRDefault="00BB5586">
                    <w:pPr>
                      <w:rPr>
                        <w:rFonts w:ascii="宋体" w:eastAsia="宋体" w:hAnsi="宋体"/>
                        <w:szCs w:val="21"/>
                      </w:rPr>
                    </w:pPr>
                    <w:r w:rsidRPr="004D1AC2">
                      <w:rPr>
                        <w:rFonts w:ascii="宋体" w:eastAsia="宋体" w:hAnsi="宋体" w:hint="eastAsia"/>
                        <w:sz w:val="15"/>
                        <w:szCs w:val="15"/>
                      </w:rPr>
                      <w:t>并非公司发现的公司中层管理人员存在的舞弊；内部控制评价发现的一般缺陷经过合理时间后未得到及时整改；受到国家政府部门处罚但未对公司定期报告披露造成重要负面影响。</w:t>
                    </w:r>
                  </w:p>
                </w:tc>
              </w:sdtContent>
            </w:sdt>
          </w:tr>
          <w:tr w:rsidR="00915A09" w:rsidTr="00DB506B">
            <w:tc>
              <w:tcPr>
                <w:tcW w:w="984" w:type="pct"/>
              </w:tcPr>
              <w:p w:rsidR="00915A09" w:rsidRPr="004D1AC2" w:rsidRDefault="005967DB">
                <w:pPr>
                  <w:rPr>
                    <w:rFonts w:ascii="宋体" w:eastAsia="宋体" w:hAnsi="宋体"/>
                    <w:sz w:val="15"/>
                    <w:szCs w:val="15"/>
                  </w:rPr>
                </w:pPr>
                <w:r w:rsidRPr="004D1AC2">
                  <w:rPr>
                    <w:rFonts w:ascii="宋体" w:eastAsia="宋体" w:hAnsi="宋体" w:hint="eastAsia"/>
                    <w:sz w:val="15"/>
                    <w:szCs w:val="15"/>
                  </w:rPr>
                  <w:t>一般缺陷</w:t>
                </w:r>
              </w:p>
            </w:tc>
            <w:sdt>
              <w:sdtPr>
                <w:rPr>
                  <w:rFonts w:ascii="宋体" w:eastAsia="宋体" w:hAnsi="宋体"/>
                  <w:szCs w:val="21"/>
                </w:rPr>
                <w:alias w:val="财务报告内部控制缺陷评价的定性标准_一般缺陷"/>
                <w:tag w:val="_GBC_1d9add0e8f6248c798c9d041cf510d7d"/>
                <w:id w:val="1439791518"/>
                <w:lock w:val="sdtLocked"/>
              </w:sdtPr>
              <w:sdtEndPr>
                <w:rPr>
                  <w:sz w:val="15"/>
                  <w:szCs w:val="15"/>
                </w:rPr>
              </w:sdtEndPr>
              <w:sdtContent>
                <w:tc>
                  <w:tcPr>
                    <w:tcW w:w="4016" w:type="pct"/>
                  </w:tcPr>
                  <w:p w:rsidR="00915A09" w:rsidRDefault="00BB5586">
                    <w:pPr>
                      <w:rPr>
                        <w:rFonts w:ascii="宋体" w:eastAsia="宋体" w:hAnsi="宋体"/>
                        <w:szCs w:val="21"/>
                      </w:rPr>
                    </w:pPr>
                    <w:r w:rsidRPr="004D1AC2">
                      <w:rPr>
                        <w:rFonts w:ascii="宋体" w:eastAsia="宋体" w:hAnsi="宋体" w:hint="eastAsia"/>
                        <w:sz w:val="15"/>
                        <w:szCs w:val="15"/>
                      </w:rPr>
                      <w:t>并非公司发现的公司员工存在的舞弊；受到省级（含省级）以下政府部门处罚但未对公司定期报告披露造成负面影响。</w:t>
                    </w:r>
                  </w:p>
                </w:tc>
              </w:sdtContent>
            </w:sdt>
          </w:tr>
        </w:tbl>
      </w:sdtContent>
    </w:sdt>
    <w:sdt>
      <w:sdtPr>
        <w:rPr>
          <w:rFonts w:eastAsiaTheme="minorEastAsia" w:hint="eastAsia"/>
          <w:b w:val="0"/>
          <w:bCs w:val="0"/>
          <w:szCs w:val="22"/>
        </w:rPr>
        <w:alias w:val="模块:非财务报告内部控制缺陷认定标准"/>
        <w:tag w:val="_SEC_ddebc6e76aa0421685cad03ccfa2cab8"/>
        <w:id w:val="-1176416933"/>
        <w:lock w:val="sdtLocked"/>
        <w:placeholder>
          <w:docPart w:val="GBC22222222222222222222222222222"/>
        </w:placeholder>
      </w:sdtPr>
      <w:sdtEndPr>
        <w:rPr>
          <w:rFonts w:ascii="宋体" w:hAnsi="宋体" w:hint="default"/>
          <w:szCs w:val="21"/>
        </w:rPr>
      </w:sdtEndPr>
      <w:sdtContent>
        <w:p w:rsidR="00915A09" w:rsidRDefault="005967DB">
          <w:pPr>
            <w:pStyle w:val="3"/>
            <w:numPr>
              <w:ilvl w:val="0"/>
              <w:numId w:val="8"/>
            </w:numPr>
          </w:pPr>
          <w:r>
            <w:rPr>
              <w:rFonts w:hint="eastAsia"/>
            </w:rPr>
            <w:t>非财务报告内部控制缺陷认定标准</w:t>
          </w:r>
        </w:p>
        <w:p w:rsidR="00915A09" w:rsidRDefault="005967DB">
          <w:pPr>
            <w:autoSpaceDE w:val="0"/>
            <w:autoSpaceDN w:val="0"/>
            <w:spacing w:line="360" w:lineRule="auto"/>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6"/>
            <w:tblW w:w="5000" w:type="pct"/>
            <w:tblLook w:val="04A0" w:firstRow="1" w:lastRow="0" w:firstColumn="1" w:lastColumn="0" w:noHBand="0" w:noVBand="1"/>
          </w:tblPr>
          <w:tblGrid>
            <w:gridCol w:w="1883"/>
            <w:gridCol w:w="2563"/>
            <w:gridCol w:w="2563"/>
            <w:gridCol w:w="2561"/>
          </w:tblGrid>
          <w:tr w:rsidR="00BB5586" w:rsidTr="00DB6381">
            <w:tc>
              <w:tcPr>
                <w:tcW w:w="984" w:type="pct"/>
                <w:shd w:val="clear" w:color="auto" w:fill="D9D9D9" w:themeFill="background1" w:themeFillShade="D9"/>
                <w:vAlign w:val="center"/>
              </w:tcPr>
              <w:p w:rsidR="00BB5586" w:rsidRDefault="00BB5586" w:rsidP="00FC5E24">
                <w:pPr>
                  <w:jc w:val="center"/>
                  <w:rPr>
                    <w:rFonts w:ascii="宋体" w:eastAsia="宋体" w:hAnsi="宋体"/>
                    <w:szCs w:val="21"/>
                  </w:rPr>
                </w:pPr>
                <w:r>
                  <w:rPr>
                    <w:rFonts w:ascii="宋体" w:eastAsia="宋体" w:hAnsi="宋体" w:hint="eastAsia"/>
                    <w:szCs w:val="21"/>
                  </w:rPr>
                  <w:t>指标名称</w:t>
                </w:r>
              </w:p>
            </w:tc>
            <w:tc>
              <w:tcPr>
                <w:tcW w:w="1339" w:type="pct"/>
                <w:shd w:val="clear" w:color="auto" w:fill="D9D9D9" w:themeFill="background1" w:themeFillShade="D9"/>
                <w:vAlign w:val="center"/>
              </w:tcPr>
              <w:p w:rsidR="00BB5586" w:rsidRDefault="00BB5586" w:rsidP="00FC5E24">
                <w:pPr>
                  <w:jc w:val="center"/>
                  <w:rPr>
                    <w:rFonts w:ascii="宋体" w:eastAsia="宋体" w:hAnsi="宋体"/>
                    <w:szCs w:val="21"/>
                  </w:rPr>
                </w:pPr>
                <w:r>
                  <w:rPr>
                    <w:rFonts w:ascii="宋体" w:eastAsia="宋体" w:hAnsi="宋体" w:hint="eastAsia"/>
                    <w:szCs w:val="21"/>
                  </w:rPr>
                  <w:t>重大缺陷定量标准</w:t>
                </w:r>
              </w:p>
            </w:tc>
            <w:tc>
              <w:tcPr>
                <w:tcW w:w="1339" w:type="pct"/>
                <w:shd w:val="clear" w:color="auto" w:fill="D9D9D9" w:themeFill="background1" w:themeFillShade="D9"/>
                <w:vAlign w:val="center"/>
              </w:tcPr>
              <w:p w:rsidR="00BB5586" w:rsidRDefault="00BB5586" w:rsidP="00FC5E24">
                <w:pPr>
                  <w:jc w:val="center"/>
                  <w:rPr>
                    <w:rFonts w:ascii="宋体" w:eastAsia="宋体" w:hAnsi="宋体"/>
                    <w:szCs w:val="21"/>
                  </w:rPr>
                </w:pPr>
                <w:r>
                  <w:rPr>
                    <w:rFonts w:ascii="宋体" w:eastAsia="宋体" w:hAnsi="宋体" w:hint="eastAsia"/>
                    <w:szCs w:val="21"/>
                  </w:rPr>
                  <w:t>重要缺陷定量标准</w:t>
                </w:r>
              </w:p>
            </w:tc>
            <w:tc>
              <w:tcPr>
                <w:tcW w:w="1338" w:type="pct"/>
                <w:shd w:val="clear" w:color="auto" w:fill="D9D9D9" w:themeFill="background1" w:themeFillShade="D9"/>
                <w:vAlign w:val="center"/>
              </w:tcPr>
              <w:p w:rsidR="00BB5586" w:rsidRDefault="00BB5586" w:rsidP="00FC5E24">
                <w:pPr>
                  <w:jc w:val="center"/>
                  <w:rPr>
                    <w:rFonts w:ascii="宋体" w:eastAsia="宋体" w:hAnsi="宋体"/>
                    <w:szCs w:val="21"/>
                  </w:rPr>
                </w:pPr>
                <w:r>
                  <w:rPr>
                    <w:rFonts w:ascii="宋体" w:eastAsia="宋体" w:hAnsi="宋体" w:hint="eastAsia"/>
                    <w:szCs w:val="21"/>
                  </w:rPr>
                  <w:t>一般缺陷定量标准</w:t>
                </w:r>
              </w:p>
            </w:tc>
          </w:tr>
          <w:sdt>
            <w:sdtPr>
              <w:rPr>
                <w:rFonts w:ascii="宋体" w:eastAsia="宋体" w:hAnsi="宋体" w:hint="eastAsia"/>
                <w:szCs w:val="21"/>
              </w:rPr>
              <w:alias w:val="非财务报告内部控制缺陷定量标准的量化指标明细"/>
              <w:tag w:val="_TUP_aa821d34213a42a0bd37d4dd86e65c31"/>
              <w:id w:val="173233805"/>
              <w:lock w:val="sdtLocked"/>
            </w:sdtPr>
            <w:sdtEndPr>
              <w:rPr>
                <w:rFonts w:hint="default"/>
                <w:sz w:val="15"/>
                <w:szCs w:val="15"/>
              </w:rPr>
            </w:sdtEndPr>
            <w:sdtContent>
              <w:tr w:rsidR="00BB5586" w:rsidTr="00DB6381">
                <w:sdt>
                  <w:sdtPr>
                    <w:rPr>
                      <w:rFonts w:ascii="宋体" w:eastAsia="宋体" w:hAnsi="宋体" w:hint="eastAsia"/>
                      <w:szCs w:val="21"/>
                    </w:rPr>
                    <w:alias w:val="非财务报告内部控制缺陷评价的定量标准-指标名称"/>
                    <w:tag w:val="_GBC_710b0e8f767c4a44a9bf773f9040e5a5"/>
                    <w:id w:val="378753646"/>
                    <w:lock w:val="sdtLocked"/>
                  </w:sdtPr>
                  <w:sdtEndPr>
                    <w:rPr>
                      <w:sz w:val="15"/>
                      <w:szCs w:val="15"/>
                    </w:rPr>
                  </w:sdtEndPr>
                  <w:sdtContent>
                    <w:tc>
                      <w:tcPr>
                        <w:tcW w:w="984" w:type="pct"/>
                      </w:tcPr>
                      <w:p w:rsidR="00BB5586" w:rsidRDefault="00DB6381" w:rsidP="00FC5E24">
                        <w:pPr>
                          <w:rPr>
                            <w:rFonts w:ascii="宋体" w:eastAsia="宋体" w:hAnsi="宋体"/>
                            <w:szCs w:val="21"/>
                          </w:rPr>
                        </w:pPr>
                        <w:r w:rsidRPr="00DB6381">
                          <w:rPr>
                            <w:rFonts w:ascii="宋体" w:eastAsia="宋体" w:hAnsi="宋体" w:hint="eastAsia"/>
                            <w:sz w:val="15"/>
                            <w:szCs w:val="15"/>
                          </w:rPr>
                          <w:t>潜在风险事件造成的直接财产损失金额</w:t>
                        </w:r>
                      </w:p>
                    </w:tc>
                  </w:sdtContent>
                </w:sdt>
                <w:sdt>
                  <w:sdtPr>
                    <w:rPr>
                      <w:rFonts w:ascii="宋体" w:eastAsia="宋体" w:hAnsi="宋体"/>
                      <w:szCs w:val="21"/>
                    </w:rPr>
                    <w:alias w:val="非财务报告内部控制缺陷评价重大缺陷定量标准"/>
                    <w:tag w:val="_GBC_deadcb61a58c454e95b835ea1ce59df4"/>
                    <w:id w:val="-1674097491"/>
                    <w:lock w:val="sdtLocked"/>
                  </w:sdtPr>
                  <w:sdtEndPr/>
                  <w:sdtContent>
                    <w:tc>
                      <w:tcPr>
                        <w:tcW w:w="1339" w:type="pct"/>
                      </w:tcPr>
                      <w:p w:rsidR="00BB5586" w:rsidRDefault="00DB6381" w:rsidP="00FC5E24">
                        <w:pPr>
                          <w:rPr>
                            <w:rFonts w:ascii="宋体" w:eastAsia="宋体" w:hAnsi="宋体"/>
                            <w:szCs w:val="21"/>
                          </w:rPr>
                        </w:pPr>
                        <w:proofErr w:type="gramStart"/>
                        <w:r w:rsidRPr="00DB6381">
                          <w:rPr>
                            <w:rFonts w:ascii="宋体" w:eastAsia="宋体" w:hAnsi="宋体" w:hint="eastAsia"/>
                            <w:sz w:val="15"/>
                            <w:szCs w:val="15"/>
                          </w:rPr>
                          <w:t>2亿元以上</w:t>
                        </w:r>
                        <w:proofErr w:type="gramEnd"/>
                      </w:p>
                    </w:tc>
                  </w:sdtContent>
                </w:sdt>
                <w:sdt>
                  <w:sdtPr>
                    <w:rPr>
                      <w:rFonts w:ascii="宋体" w:eastAsia="宋体" w:hAnsi="宋体"/>
                      <w:szCs w:val="21"/>
                    </w:rPr>
                    <w:alias w:val="非财务报告内部控制缺陷评价重要缺陷定量标准"/>
                    <w:tag w:val="_GBC_73ebc50ac024424eb520e940dc9310b9"/>
                    <w:id w:val="-414403928"/>
                    <w:lock w:val="sdtLocked"/>
                  </w:sdtPr>
                  <w:sdtEndPr>
                    <w:rPr>
                      <w:sz w:val="15"/>
                      <w:szCs w:val="15"/>
                    </w:rPr>
                  </w:sdtEndPr>
                  <w:sdtContent>
                    <w:tc>
                      <w:tcPr>
                        <w:tcW w:w="1339" w:type="pct"/>
                      </w:tcPr>
                      <w:p w:rsidR="00BB5586" w:rsidRDefault="00DB6381" w:rsidP="00FC5E24">
                        <w:pPr>
                          <w:rPr>
                            <w:rFonts w:ascii="宋体" w:eastAsia="宋体" w:hAnsi="宋体"/>
                            <w:szCs w:val="21"/>
                          </w:rPr>
                        </w:pPr>
                        <w:r w:rsidRPr="00DB6381">
                          <w:rPr>
                            <w:rFonts w:ascii="宋体" w:eastAsia="宋体" w:hAnsi="宋体" w:hint="eastAsia"/>
                            <w:sz w:val="15"/>
                            <w:szCs w:val="15"/>
                          </w:rPr>
                          <w:t>1亿元——2亿元（含2亿元）</w:t>
                        </w:r>
                      </w:p>
                    </w:tc>
                  </w:sdtContent>
                </w:sdt>
                <w:sdt>
                  <w:sdtPr>
                    <w:rPr>
                      <w:rFonts w:ascii="宋体" w:eastAsia="宋体" w:hAnsi="宋体"/>
                      <w:szCs w:val="21"/>
                    </w:rPr>
                    <w:alias w:val="非财务报告内部控制缺陷评价一般缺陷定量标准"/>
                    <w:tag w:val="_GBC_f2a314aaf4434bb4a7d28b30121555c0"/>
                    <w:id w:val="1090979172"/>
                    <w:lock w:val="sdtLocked"/>
                  </w:sdtPr>
                  <w:sdtEndPr>
                    <w:rPr>
                      <w:sz w:val="15"/>
                      <w:szCs w:val="15"/>
                    </w:rPr>
                  </w:sdtEndPr>
                  <w:sdtContent>
                    <w:tc>
                      <w:tcPr>
                        <w:tcW w:w="1338" w:type="pct"/>
                      </w:tcPr>
                      <w:p w:rsidR="00BB5586" w:rsidRDefault="00DB6381" w:rsidP="00FC5E24">
                        <w:pPr>
                          <w:rPr>
                            <w:rFonts w:ascii="宋体" w:eastAsia="宋体" w:hAnsi="宋体"/>
                            <w:szCs w:val="21"/>
                          </w:rPr>
                        </w:pPr>
                        <w:r w:rsidRPr="00DB6381">
                          <w:rPr>
                            <w:rFonts w:ascii="宋体" w:eastAsia="宋体" w:hAnsi="宋体" w:hint="eastAsia"/>
                            <w:sz w:val="15"/>
                            <w:szCs w:val="15"/>
                          </w:rPr>
                          <w:t>0.1亿元——1亿元（含1亿元）</w:t>
                        </w:r>
                      </w:p>
                    </w:tc>
                  </w:sdtContent>
                </w:sdt>
              </w:tr>
            </w:sdtContent>
          </w:sdt>
        </w:tbl>
        <w:p w:rsidR="00BB5586" w:rsidRDefault="004608C3"/>
      </w:sdtContent>
    </w:sdt>
    <w:sdt>
      <w:sdtPr>
        <w:rPr>
          <w:rFonts w:ascii="宋体" w:eastAsia="宋体" w:hAnsi="宋体" w:hint="eastAsia"/>
          <w:color w:val="000000"/>
          <w:szCs w:val="21"/>
        </w:rPr>
        <w:alias w:val="模块:公司确定的非财务报告内部控制缺陷评价的定性标准如下"/>
        <w:tag w:val="_SEC_a2c2cabbea0043999ac434bec171a108"/>
        <w:id w:val="-1653588182"/>
        <w:lock w:val="sdtLocked"/>
        <w:placeholder>
          <w:docPart w:val="GBC22222222222222222222222222222"/>
        </w:placeholder>
      </w:sdtPr>
      <w:sdtEndPr/>
      <w:sdtContent>
        <w:p w:rsidR="00915A09" w:rsidRDefault="005967DB">
          <w:pPr>
            <w:autoSpaceDE w:val="0"/>
            <w:autoSpaceDN w:val="0"/>
            <w:spacing w:line="360" w:lineRule="auto"/>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6"/>
            <w:tblW w:w="5000" w:type="pct"/>
            <w:tblLook w:val="04A0" w:firstRow="1" w:lastRow="0" w:firstColumn="1" w:lastColumn="0" w:noHBand="0" w:noVBand="1"/>
          </w:tblPr>
          <w:tblGrid>
            <w:gridCol w:w="1883"/>
            <w:gridCol w:w="7687"/>
          </w:tblGrid>
          <w:tr w:rsidR="00915A09" w:rsidTr="00DB506B">
            <w:tc>
              <w:tcPr>
                <w:tcW w:w="984" w:type="pct"/>
                <w:shd w:val="clear" w:color="auto" w:fill="D9D9D9" w:themeFill="background1" w:themeFillShade="D9"/>
                <w:vAlign w:val="center"/>
              </w:tcPr>
              <w:p w:rsidR="00915A09" w:rsidRDefault="005967DB">
                <w:pPr>
                  <w:jc w:val="center"/>
                  <w:rPr>
                    <w:rFonts w:ascii="宋体" w:eastAsia="宋体" w:hAnsi="宋体"/>
                    <w:szCs w:val="21"/>
                  </w:rPr>
                </w:pPr>
                <w:r>
                  <w:rPr>
                    <w:rFonts w:ascii="宋体" w:eastAsia="宋体" w:hAnsi="宋体" w:hint="eastAsia"/>
                    <w:szCs w:val="21"/>
                  </w:rPr>
                  <w:t>缺陷性质</w:t>
                </w:r>
              </w:p>
            </w:tc>
            <w:tc>
              <w:tcPr>
                <w:tcW w:w="4016" w:type="pct"/>
                <w:shd w:val="clear" w:color="auto" w:fill="D9D9D9" w:themeFill="background1" w:themeFillShade="D9"/>
                <w:vAlign w:val="center"/>
              </w:tcPr>
              <w:p w:rsidR="00915A09" w:rsidRDefault="005967DB">
                <w:pPr>
                  <w:jc w:val="center"/>
                  <w:rPr>
                    <w:rFonts w:ascii="宋体" w:eastAsia="宋体" w:hAnsi="宋体"/>
                    <w:szCs w:val="21"/>
                  </w:rPr>
                </w:pPr>
                <w:r>
                  <w:rPr>
                    <w:rFonts w:ascii="宋体" w:eastAsia="宋体" w:hAnsi="宋体" w:hint="eastAsia"/>
                    <w:szCs w:val="21"/>
                  </w:rPr>
                  <w:t>定性标准</w:t>
                </w:r>
              </w:p>
            </w:tc>
          </w:tr>
          <w:tr w:rsidR="00915A09" w:rsidTr="00DB506B">
            <w:tc>
              <w:tcPr>
                <w:tcW w:w="984" w:type="pct"/>
              </w:tcPr>
              <w:p w:rsidR="00915A09" w:rsidRPr="004D1AC2" w:rsidRDefault="005967DB">
                <w:pPr>
                  <w:rPr>
                    <w:rFonts w:ascii="宋体" w:eastAsia="宋体" w:hAnsi="宋体"/>
                    <w:sz w:val="15"/>
                    <w:szCs w:val="15"/>
                  </w:rPr>
                </w:pPr>
                <w:r w:rsidRPr="004D1AC2">
                  <w:rPr>
                    <w:rFonts w:ascii="宋体" w:eastAsia="宋体" w:hAnsi="宋体" w:hint="eastAsia"/>
                    <w:sz w:val="15"/>
                    <w:szCs w:val="15"/>
                  </w:rPr>
                  <w:t>重大缺陷</w:t>
                </w:r>
              </w:p>
            </w:tc>
            <w:sdt>
              <w:sdtPr>
                <w:rPr>
                  <w:rFonts w:ascii="宋体" w:eastAsia="宋体" w:hAnsi="宋体"/>
                  <w:szCs w:val="21"/>
                </w:rPr>
                <w:alias w:val="非财务报告内部控制缺陷评价的定性标准_重大缺陷"/>
                <w:tag w:val="_GBC_70a63530cd904122bf4a52d2b391cfc3"/>
                <w:id w:val="-1583444810"/>
                <w:lock w:val="sdtLocked"/>
              </w:sdtPr>
              <w:sdtEndPr>
                <w:rPr>
                  <w:sz w:val="15"/>
                  <w:szCs w:val="15"/>
                </w:rPr>
              </w:sdtEndPr>
              <w:sdtContent>
                <w:tc>
                  <w:tcPr>
                    <w:tcW w:w="4016" w:type="pct"/>
                  </w:tcPr>
                  <w:p w:rsidR="00915A09" w:rsidRDefault="00BB5586">
                    <w:pPr>
                      <w:rPr>
                        <w:rFonts w:ascii="宋体" w:eastAsia="宋体" w:hAnsi="宋体"/>
                        <w:szCs w:val="21"/>
                      </w:rPr>
                    </w:pPr>
                    <w:r w:rsidRPr="004D1AC2">
                      <w:rPr>
                        <w:rFonts w:ascii="宋体" w:eastAsia="宋体" w:hAnsi="宋体" w:hint="eastAsia"/>
                        <w:sz w:val="15"/>
                        <w:szCs w:val="15"/>
                      </w:rPr>
                      <w:t>违反公司决策程序导致对公司产生重大影响;违反国家法律法规导致公司遭到国家政府部门重大行政处罚且导致公司无法正常持续经营；媒体负面新闻频现被核查属实,并导致对公司造成重大影响；重要业务缺乏制度控制或制度系统性失效,导致对公司造成重大影响；内部控制评价发现的重大缺陷或重要缺陷在经过合理时间后未得到整改。</w:t>
                    </w:r>
                  </w:p>
                </w:tc>
              </w:sdtContent>
            </w:sdt>
          </w:tr>
          <w:tr w:rsidR="00915A09" w:rsidTr="00DB506B">
            <w:tc>
              <w:tcPr>
                <w:tcW w:w="984" w:type="pct"/>
              </w:tcPr>
              <w:p w:rsidR="00915A09" w:rsidRPr="004D1AC2" w:rsidRDefault="005967DB">
                <w:pPr>
                  <w:rPr>
                    <w:rFonts w:ascii="宋体" w:eastAsia="宋体" w:hAnsi="宋体"/>
                    <w:sz w:val="15"/>
                    <w:szCs w:val="15"/>
                  </w:rPr>
                </w:pPr>
                <w:r w:rsidRPr="004D1AC2">
                  <w:rPr>
                    <w:rFonts w:ascii="宋体" w:eastAsia="宋体" w:hAnsi="宋体" w:hint="eastAsia"/>
                    <w:sz w:val="15"/>
                    <w:szCs w:val="15"/>
                  </w:rPr>
                  <w:t>重要缺陷</w:t>
                </w:r>
              </w:p>
            </w:tc>
            <w:sdt>
              <w:sdtPr>
                <w:rPr>
                  <w:rFonts w:ascii="宋体" w:eastAsia="宋体" w:hAnsi="宋体"/>
                  <w:sz w:val="15"/>
                  <w:szCs w:val="15"/>
                </w:rPr>
                <w:alias w:val="非财务报告内部控制缺陷评价的定性标准_重要缺陷"/>
                <w:tag w:val="_GBC_d34adc3de303404da485b9b45f4239ae"/>
                <w:id w:val="916825938"/>
                <w:lock w:val="sdtLocked"/>
              </w:sdtPr>
              <w:sdtEndPr/>
              <w:sdtContent>
                <w:tc>
                  <w:tcPr>
                    <w:tcW w:w="4016" w:type="pct"/>
                  </w:tcPr>
                  <w:p w:rsidR="00915A09" w:rsidRPr="004D1AC2" w:rsidRDefault="00BB5586">
                    <w:pPr>
                      <w:rPr>
                        <w:rFonts w:ascii="宋体" w:eastAsia="宋体" w:hAnsi="宋体"/>
                        <w:sz w:val="15"/>
                        <w:szCs w:val="15"/>
                      </w:rPr>
                    </w:pPr>
                    <w:r w:rsidRPr="004D1AC2">
                      <w:rPr>
                        <w:rFonts w:ascii="宋体" w:eastAsia="宋体" w:hAnsi="宋体" w:hint="eastAsia"/>
                        <w:sz w:val="15"/>
                        <w:szCs w:val="15"/>
                      </w:rPr>
                      <w:t>违反公司决策程序导致对公司产生重要影响;内部控制评价发现的一般缺陷在经过合理时间后未得到整改。</w:t>
                    </w:r>
                  </w:p>
                </w:tc>
              </w:sdtContent>
            </w:sdt>
          </w:tr>
          <w:tr w:rsidR="00915A09" w:rsidTr="00DB506B">
            <w:tc>
              <w:tcPr>
                <w:tcW w:w="984" w:type="pct"/>
              </w:tcPr>
              <w:p w:rsidR="00915A09" w:rsidRPr="004D1AC2" w:rsidRDefault="005967DB">
                <w:pPr>
                  <w:rPr>
                    <w:rFonts w:ascii="宋体" w:eastAsia="宋体" w:hAnsi="宋体"/>
                    <w:sz w:val="15"/>
                    <w:szCs w:val="15"/>
                  </w:rPr>
                </w:pPr>
                <w:r w:rsidRPr="004D1AC2">
                  <w:rPr>
                    <w:rFonts w:ascii="宋体" w:eastAsia="宋体" w:hAnsi="宋体" w:hint="eastAsia"/>
                    <w:sz w:val="15"/>
                    <w:szCs w:val="15"/>
                  </w:rPr>
                  <w:t>一般缺陷</w:t>
                </w:r>
              </w:p>
            </w:tc>
            <w:sdt>
              <w:sdtPr>
                <w:rPr>
                  <w:rFonts w:ascii="宋体" w:eastAsia="宋体" w:hAnsi="宋体"/>
                  <w:sz w:val="15"/>
                  <w:szCs w:val="15"/>
                </w:rPr>
                <w:alias w:val="非财务报告内部控制缺陷评价的定性标准_一般缺陷"/>
                <w:tag w:val="_GBC_b40e47cea1f54cac837bb71a0b212ed1"/>
                <w:id w:val="246849017"/>
                <w:lock w:val="sdtLocked"/>
              </w:sdtPr>
              <w:sdtEndPr/>
              <w:sdtContent>
                <w:tc>
                  <w:tcPr>
                    <w:tcW w:w="4016" w:type="pct"/>
                  </w:tcPr>
                  <w:p w:rsidR="00915A09" w:rsidRPr="004D1AC2" w:rsidRDefault="00BB5586">
                    <w:pPr>
                      <w:rPr>
                        <w:rFonts w:ascii="宋体" w:eastAsia="宋体" w:hAnsi="宋体"/>
                        <w:sz w:val="15"/>
                        <w:szCs w:val="15"/>
                      </w:rPr>
                    </w:pPr>
                    <w:r w:rsidRPr="004D1AC2">
                      <w:rPr>
                        <w:rFonts w:ascii="宋体" w:eastAsia="宋体" w:hAnsi="宋体" w:hint="eastAsia"/>
                        <w:sz w:val="15"/>
                        <w:szCs w:val="15"/>
                      </w:rPr>
                      <w:t>除重大缺陷、重要缺陷之外的其他非财务报告内部控制缺陷。</w:t>
                    </w:r>
                  </w:p>
                </w:tc>
              </w:sdtContent>
            </w:sdt>
          </w:tr>
        </w:tbl>
      </w:sdtContent>
    </w:sdt>
    <w:sdt>
      <w:sdtPr>
        <w:rPr>
          <w:rFonts w:ascii="宋体" w:eastAsiaTheme="minorEastAsia" w:hAnsi="宋体" w:cstheme="minorBidi" w:hint="eastAsia"/>
          <w:b w:val="0"/>
          <w:bCs w:val="0"/>
          <w:color w:val="000000"/>
          <w:szCs w:val="21"/>
        </w:rPr>
        <w:alias w:val="模块:根据上述财务报告内部控制缺陷的认定标准，报告期内公司存在财务..."/>
        <w:tag w:val="_SEC_42c0c5bde9f149b383ad48427fa295dc"/>
        <w:id w:val="-1910217274"/>
        <w:lock w:val="sdtLocked"/>
        <w:placeholder>
          <w:docPart w:val="GBC22222222222222222222222222222"/>
        </w:placeholder>
      </w:sdtPr>
      <w:sdtEndPr>
        <w:rPr>
          <w:rFonts w:asciiTheme="minorHAnsi" w:hAnsiTheme="minorHAnsi" w:hint="default"/>
          <w:color w:val="auto"/>
          <w:szCs w:val="22"/>
        </w:rPr>
      </w:sdtEndPr>
      <w:sdtContent>
        <w:p w:rsidR="00915A09" w:rsidRDefault="005967DB">
          <w:pPr>
            <w:pStyle w:val="2"/>
            <w:numPr>
              <w:ilvl w:val="0"/>
              <w:numId w:val="6"/>
            </w:numPr>
          </w:pPr>
          <w:r>
            <w:rPr>
              <w:rFonts w:hint="eastAsia"/>
            </w:rPr>
            <w:t>内部控制缺陷认定及整改情况</w:t>
          </w:r>
        </w:p>
        <w:p w:rsidR="00915A09" w:rsidRDefault="005967DB">
          <w:pPr>
            <w:pStyle w:val="3"/>
            <w:numPr>
              <w:ilvl w:val="0"/>
              <w:numId w:val="20"/>
            </w:numPr>
          </w:pPr>
          <w:r>
            <w:rPr>
              <w:rFonts w:hint="eastAsia"/>
            </w:rPr>
            <w:t>财务报告内部控制缺陷认定及整改情况</w:t>
          </w:r>
        </w:p>
        <w:p w:rsidR="00915A09" w:rsidRDefault="005967DB">
          <w:pPr>
            <w:pStyle w:val="4"/>
            <w:numPr>
              <w:ilvl w:val="1"/>
              <w:numId w:val="12"/>
            </w:numPr>
            <w:ind w:left="567"/>
            <w:rPr>
              <w:rFonts w:ascii="宋体" w:hAnsi="宋体"/>
              <w:szCs w:val="21"/>
            </w:rPr>
          </w:pPr>
          <w:r>
            <w:rPr>
              <w:rFonts w:ascii="宋体" w:hAnsi="宋体" w:hint="eastAsia"/>
              <w:szCs w:val="21"/>
            </w:rPr>
            <w:t>重大缺陷</w:t>
          </w:r>
        </w:p>
        <w:p w:rsidR="00915A09" w:rsidRDefault="005967DB">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报告期内公司是否存在财务报告内部控制重大缺陷</w:t>
          </w:r>
        </w:p>
        <w:sdt>
          <w:sdtPr>
            <w:rPr>
              <w:rFonts w:ascii="宋体" w:eastAsia="宋体" w:hAnsi="宋体" w:hint="eastAsia"/>
              <w:color w:val="000000"/>
              <w:szCs w:val="21"/>
            </w:rPr>
            <w:alias w:val="是否存在内部控制重大缺陷"/>
            <w:tag w:val="_GBC_f99c476e5cd543ef9aeba31207710657"/>
            <w:id w:val="1672063158"/>
            <w:lock w:val="sdtContentLocked"/>
            <w:placeholder>
              <w:docPart w:val="GBC22222222222222222222222222222"/>
            </w:placeholder>
          </w:sdtPr>
          <w:sdtEndPr/>
          <w:sdtContent>
            <w:p w:rsidR="00915A09" w:rsidRDefault="006E7162" w:rsidP="00DB6381">
              <w:pPr>
                <w:spacing w:line="360" w:lineRule="auto"/>
                <w:ind w:firstLineChars="200" w:firstLine="420"/>
              </w:pPr>
              <w:r>
                <w:rPr>
                  <w:rFonts w:ascii="宋体" w:eastAsia="宋体" w:hAnsi="宋体"/>
                  <w:color w:val="000000"/>
                  <w:szCs w:val="21"/>
                </w:rPr>
                <w:fldChar w:fldCharType="begin"/>
              </w:r>
              <w:r w:rsidR="00DB6381">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DB6381">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Theme="minorHAnsi" w:eastAsiaTheme="minorEastAsia" w:hAnsiTheme="minorHAnsi" w:cstheme="minorBidi" w:hint="eastAsia"/>
          <w:b w:val="0"/>
          <w:bCs w:val="0"/>
          <w:szCs w:val="22"/>
        </w:rPr>
        <w:alias w:val="模块:存在财务报告内部控制重要缺陷"/>
        <w:tag w:val="_SEC_23cc2c10f8a949519939b7d6a8387cc4"/>
        <w:id w:val="-1461723179"/>
        <w:lock w:val="sdtLocked"/>
        <w:placeholder>
          <w:docPart w:val="GBC22222222222222222222222222222"/>
        </w:placeholder>
      </w:sdtPr>
      <w:sdtEndPr/>
      <w:sdtContent>
        <w:p w:rsidR="00915A09" w:rsidRDefault="005967DB">
          <w:pPr>
            <w:pStyle w:val="4"/>
            <w:numPr>
              <w:ilvl w:val="1"/>
              <w:numId w:val="12"/>
            </w:numPr>
            <w:ind w:left="567"/>
          </w:pPr>
          <w:r>
            <w:rPr>
              <w:rFonts w:hint="eastAsia"/>
            </w:rPr>
            <w:t>重要缺陷</w:t>
          </w:r>
        </w:p>
        <w:p w:rsidR="00915A09" w:rsidRDefault="005967DB">
          <w:pPr>
            <w:spacing w:line="360" w:lineRule="auto"/>
            <w:ind w:firstLineChars="200" w:firstLine="420"/>
          </w:pPr>
          <w:r>
            <w:rPr>
              <w:rFonts w:hint="eastAsia"/>
            </w:rPr>
            <w:t>报告期内公司是否存在财务报告内部控制重要缺陷</w:t>
          </w:r>
        </w:p>
        <w:sdt>
          <w:sdtPr>
            <w:alias w:val="报告期内是否存在财务报告内控重要缺陷"/>
            <w:tag w:val="_GBC_20cb8e80582e4895b3285e604643de14"/>
            <w:id w:val="-1352484731"/>
            <w:lock w:val="sdtContentLocked"/>
            <w:placeholder>
              <w:docPart w:val="GBC22222222222222222222222222222"/>
            </w:placeholder>
          </w:sdtPr>
          <w:sdtEndPr/>
          <w:sdtContent>
            <w:p w:rsidR="00915A09" w:rsidRDefault="006E7162" w:rsidP="00DB6381">
              <w:pPr>
                <w:spacing w:line="360" w:lineRule="auto"/>
                <w:ind w:firstLineChars="200" w:firstLine="420"/>
              </w:pPr>
              <w:r>
                <w:rPr>
                  <w:rFonts w:ascii="宋体" w:eastAsia="宋体" w:hAnsi="宋体"/>
                </w:rPr>
                <w:fldChar w:fldCharType="begin"/>
              </w:r>
              <w:r w:rsidR="00DB6381">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DB6381">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财务报告存在内部控制一般缺陷的说明"/>
        <w:tag w:val="_SEC_7f3179198a064e75940573a5bb5dc3f9"/>
        <w:id w:val="-861819572"/>
        <w:lock w:val="sdtLocked"/>
        <w:placeholder>
          <w:docPart w:val="GBC22222222222222222222222222222"/>
        </w:placeholder>
      </w:sdtPr>
      <w:sdtEndPr/>
      <w:sdtContent>
        <w:p w:rsidR="00915A09" w:rsidRDefault="005967DB">
          <w:pPr>
            <w:pStyle w:val="4"/>
            <w:numPr>
              <w:ilvl w:val="1"/>
              <w:numId w:val="12"/>
            </w:numPr>
            <w:ind w:left="567"/>
          </w:pPr>
          <w:r>
            <w:rPr>
              <w:rFonts w:hint="eastAsia"/>
            </w:rPr>
            <w:t>一般缺陷</w:t>
          </w:r>
        </w:p>
        <w:sdt>
          <w:sdtPr>
            <w:alias w:val="财务报告存在内部控制一般缺陷的说明"/>
            <w:tag w:val="_GBC_4129f8df1b9c4f9dbeec76df1c25cfd3"/>
            <w:id w:val="-4980569"/>
            <w:lock w:val="sdtLocked"/>
            <w:placeholder>
              <w:docPart w:val="GBC22222222222222222222222222222"/>
            </w:placeholder>
          </w:sdtPr>
          <w:sdtEndPr/>
          <w:sdtContent>
            <w:p w:rsidR="00915A09" w:rsidRDefault="00DB6381">
              <w:pPr>
                <w:ind w:firstLineChars="200" w:firstLine="420"/>
              </w:pPr>
              <w:r w:rsidRPr="00DB6381">
                <w:rPr>
                  <w:rFonts w:hint="eastAsia"/>
                </w:rPr>
                <w:t>内部控制流程在日常运行中可能存在一般缺陷，由于公司内部控制设有自我评价和内部审计的双重监督机制，内控缺陷一经发现确认即采取更正行动，使风险可控，对公司财务报告不构成实质性影响。</w:t>
              </w:r>
            </w:p>
          </w:sdtContent>
        </w:sdt>
      </w:sdtContent>
    </w:sdt>
    <w:sdt>
      <w:sdtPr>
        <w:rPr>
          <w:rFonts w:hint="eastAsia"/>
        </w:rPr>
        <w:alias w:val="模块:经过上述整改，于内部控制评价报告基准日，公司是否存在未完成整..."/>
        <w:tag w:val="_SEC_f7e4dc7db1a8463ab5246d32c5a493d2"/>
        <w:id w:val="-1452548656"/>
        <w:lock w:val="sdtLocked"/>
        <w:placeholder>
          <w:docPart w:val="GBC22222222222222222222222222222"/>
        </w:placeholder>
      </w:sdtPr>
      <w:sdtEndPr/>
      <w:sdtContent>
        <w:p w:rsidR="00915A09" w:rsidRDefault="005967DB">
          <w:pPr>
            <w:pStyle w:val="4"/>
            <w:numPr>
              <w:ilvl w:val="1"/>
              <w:numId w:val="12"/>
            </w:numPr>
            <w:ind w:left="567"/>
          </w:pPr>
          <w:r>
            <w:rPr>
              <w:rFonts w:hint="eastAsia"/>
            </w:rPr>
            <w:t>经过上述整改，于内部控制评价报告基准日，公司是否存在未完成整改的财务报告内部控制重大缺陷</w:t>
          </w:r>
        </w:p>
      </w:sdtContent>
    </w:sdt>
    <w:sdt>
      <w:sdtPr>
        <w:rPr>
          <w:rFonts w:hint="eastAsia"/>
        </w:rPr>
        <w:alias w:val="是否发现：于基准日未完成整改的财务报告内部控制重大缺陷"/>
        <w:tag w:val="_GBC_96ffe5c49c5246a6843c1c1e408be00a"/>
        <w:id w:val="2009393011"/>
        <w:lock w:val="sdtContentLocked"/>
        <w:placeholder>
          <w:docPart w:val="GBC22222222222222222222222222222"/>
        </w:placeholder>
      </w:sdtPr>
      <w:sdtEndPr/>
      <w:sdtContent>
        <w:p w:rsidR="00915A09" w:rsidRDefault="006E7162" w:rsidP="00DB6381">
          <w:pPr>
            <w:spacing w:line="360" w:lineRule="auto"/>
            <w:ind w:firstLineChars="200" w:firstLine="420"/>
          </w:pPr>
          <w:r>
            <w:rPr>
              <w:rFonts w:ascii="宋体" w:eastAsia="宋体" w:hAnsi="宋体"/>
            </w:rPr>
            <w:fldChar w:fldCharType="begin"/>
          </w:r>
          <w:r w:rsidR="00DB6381">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DB6381">
            <w:rPr>
              <w:rFonts w:ascii="宋体" w:eastAsia="宋体" w:hAnsi="宋体"/>
            </w:rPr>
            <w:instrText xml:space="preserve"> MACROBUTTON  SnrToggleCheckbox √否 </w:instrText>
          </w:r>
          <w:r>
            <w:rPr>
              <w:rFonts w:ascii="宋体" w:eastAsia="宋体" w:hAnsi="宋体"/>
            </w:rPr>
            <w:fldChar w:fldCharType="end"/>
          </w:r>
        </w:p>
      </w:sdtContent>
    </w:sdt>
    <w:sdt>
      <w:sdtPr>
        <w:rPr>
          <w:rFonts w:ascii="宋体" w:hAnsi="宋体" w:hint="eastAsia"/>
          <w:color w:val="000000"/>
          <w:szCs w:val="21"/>
        </w:rPr>
        <w:alias w:val="模块:经过上述整改，于内部控制评价报告基准日，公司是否存在未完成整..."/>
        <w:tag w:val="_SEC_447bf8b8185d4f33bff711f138ce2df9"/>
        <w:id w:val="-1747566291"/>
        <w:lock w:val="sdtLocked"/>
        <w:placeholder>
          <w:docPart w:val="GBC22222222222222222222222222222"/>
        </w:placeholder>
      </w:sdtPr>
      <w:sdtEndPr/>
      <w:sdtContent>
        <w:p w:rsidR="00915A09" w:rsidRDefault="005967DB">
          <w:pPr>
            <w:pStyle w:val="4"/>
            <w:numPr>
              <w:ilvl w:val="1"/>
              <w:numId w:val="12"/>
            </w:numPr>
            <w:ind w:left="567"/>
            <w:rPr>
              <w:rFonts w:ascii="宋体" w:hAnsi="宋体"/>
              <w:color w:val="000000"/>
              <w:szCs w:val="21"/>
            </w:rPr>
          </w:pPr>
          <w:r>
            <w:rPr>
              <w:rFonts w:ascii="宋体" w:hAnsi="宋体" w:hint="eastAsia"/>
              <w:color w:val="000000"/>
              <w:szCs w:val="21"/>
            </w:rPr>
            <w:t>经过上述整改，于</w:t>
          </w:r>
          <w:r>
            <w:rPr>
              <w:rFonts w:hint="eastAsia"/>
            </w:rPr>
            <w:t>内部</w:t>
          </w:r>
          <w:r>
            <w:rPr>
              <w:rFonts w:ascii="宋体" w:hAnsi="宋体" w:hint="eastAsia"/>
              <w:color w:val="000000"/>
              <w:szCs w:val="21"/>
            </w:rPr>
            <w:t>控制评价报告基准日，公司是否存在未完成整改的财务报告内部控制重要缺陷</w:t>
          </w:r>
        </w:p>
      </w:sdtContent>
    </w:sdt>
    <w:sdt>
      <w:sdtPr>
        <w:rPr>
          <w:rFonts w:hint="eastAsia"/>
        </w:rPr>
        <w:alias w:val="是否发现：于基准日未完成整改的财务报告内部控制重要缺陷"/>
        <w:tag w:val="_GBC_21271ec2f1fe4b898e5ad73727f54fab"/>
        <w:id w:val="532165920"/>
        <w:lock w:val="sdtContentLocked"/>
        <w:placeholder>
          <w:docPart w:val="GBC22222222222222222222222222222"/>
        </w:placeholder>
      </w:sdtPr>
      <w:sdtEndPr/>
      <w:sdtContent>
        <w:p w:rsidR="00915A09" w:rsidRDefault="006E7162" w:rsidP="00DB6381">
          <w:pPr>
            <w:spacing w:line="360" w:lineRule="auto"/>
            <w:ind w:firstLineChars="200" w:firstLine="420"/>
            <w:rPr>
              <w:rFonts w:ascii="宋体" w:eastAsia="宋体" w:hAnsi="宋体"/>
              <w:color w:val="000000"/>
              <w:szCs w:val="21"/>
            </w:rPr>
          </w:pPr>
          <w:r>
            <w:rPr>
              <w:rFonts w:ascii="宋体" w:eastAsia="宋体" w:hAnsi="宋体"/>
            </w:rPr>
            <w:fldChar w:fldCharType="begin"/>
          </w:r>
          <w:r w:rsidR="00DB6381">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DB6381">
            <w:rPr>
              <w:rFonts w:ascii="宋体" w:eastAsia="宋体" w:hAnsi="宋体"/>
            </w:rPr>
            <w:instrText xml:space="preserve"> MACROBUTTON  SnrToggleCheckbox √否 </w:instrText>
          </w:r>
          <w:r>
            <w:rPr>
              <w:rFonts w:ascii="宋体" w:eastAsia="宋体" w:hAnsi="宋体"/>
            </w:rPr>
            <w:fldChar w:fldCharType="end"/>
          </w:r>
        </w:p>
      </w:sdtContent>
    </w:sdt>
    <w:sdt>
      <w:sdtPr>
        <w:rPr>
          <w:rFonts w:eastAsiaTheme="minorEastAsia" w:hint="eastAsia"/>
          <w:b w:val="0"/>
          <w:bCs w:val="0"/>
          <w:szCs w:val="22"/>
        </w:rPr>
        <w:alias w:val="模块:发现非财务报告内部控制重大缺陷"/>
        <w:tag w:val="_SEC_4667c05adbdb4080afb931cf90f38be5"/>
        <w:id w:val="209851769"/>
        <w:lock w:val="sdtLocked"/>
        <w:placeholder>
          <w:docPart w:val="GBC22222222222222222222222222222"/>
        </w:placeholder>
      </w:sdtPr>
      <w:sdtEndPr/>
      <w:sdtContent>
        <w:p w:rsidR="00915A09" w:rsidRDefault="005967DB">
          <w:pPr>
            <w:pStyle w:val="3"/>
            <w:numPr>
              <w:ilvl w:val="0"/>
              <w:numId w:val="20"/>
            </w:numPr>
          </w:pPr>
          <w:r>
            <w:rPr>
              <w:rFonts w:hint="eastAsia"/>
            </w:rPr>
            <w:t>非财务报告内部控制缺陷认定及整改情况</w:t>
          </w:r>
        </w:p>
        <w:p w:rsidR="00915A09" w:rsidRDefault="005967DB">
          <w:pPr>
            <w:pStyle w:val="4"/>
            <w:numPr>
              <w:ilvl w:val="1"/>
              <w:numId w:val="13"/>
            </w:numPr>
            <w:ind w:left="567"/>
          </w:pPr>
          <w:r>
            <w:rPr>
              <w:rFonts w:hint="eastAsia"/>
            </w:rPr>
            <w:t>重大缺陷</w:t>
          </w:r>
        </w:p>
        <w:p w:rsidR="00915A09" w:rsidRDefault="005967DB">
          <w:pPr>
            <w:spacing w:line="360" w:lineRule="auto"/>
            <w:ind w:firstLineChars="200" w:firstLine="420"/>
          </w:pPr>
          <w:r>
            <w:rPr>
              <w:rFonts w:hint="eastAsia"/>
            </w:rPr>
            <w:t>报告期内公司是否发现非财务报告内部控制重大缺陷</w:t>
          </w:r>
        </w:p>
        <w:sdt>
          <w:sdtPr>
            <w:rPr>
              <w:rFonts w:hint="eastAsia"/>
              <w:b/>
              <w:bCs/>
            </w:rPr>
            <w:alias w:val="报告期内是否存在非财务报告内控重大缺陷"/>
            <w:tag w:val="_GBC_ad0ccfb7089c4cd18715c5d4d2320603"/>
            <w:id w:val="1591813509"/>
            <w:lock w:val="sdtContentLocked"/>
            <w:placeholder>
              <w:docPart w:val="GBC22222222222222222222222222222"/>
            </w:placeholder>
          </w:sdtPr>
          <w:sdtEndPr>
            <w:rPr>
              <w:b w:val="0"/>
              <w:bCs w:val="0"/>
            </w:rPr>
          </w:sdtEndPr>
          <w:sdtContent>
            <w:p w:rsidR="00915A09" w:rsidRDefault="006E7162" w:rsidP="00DB6381">
              <w:pPr>
                <w:spacing w:line="360" w:lineRule="auto"/>
                <w:ind w:firstLineChars="200" w:firstLine="422"/>
              </w:pPr>
              <w:r>
                <w:fldChar w:fldCharType="begin"/>
              </w:r>
              <w:r w:rsidR="00DB6381">
                <w:rPr>
                  <w:rFonts w:hint="eastAsia"/>
                </w:rPr>
                <w:instrText xml:space="preserve"> MACROBUTTON  SnrToggleCheckbox </w:instrText>
              </w:r>
              <w:r w:rsidR="00DB6381">
                <w:rPr>
                  <w:rFonts w:hint="eastAsia"/>
                </w:rPr>
                <w:instrText>□是</w:instrText>
              </w:r>
              <w:r>
                <w:fldChar w:fldCharType="end"/>
              </w:r>
              <w:r>
                <w:rPr>
                  <w:rFonts w:ascii="宋体" w:eastAsia="宋体" w:hAnsi="宋体"/>
                </w:rPr>
                <w:fldChar w:fldCharType="begin"/>
              </w:r>
              <w:r w:rsidR="00DB6381">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发现非财务报告内部控制重要缺陷"/>
        <w:tag w:val="_SEC_77d0c96fa6fc41159b4b728d3f32c11a"/>
        <w:id w:val="137150883"/>
        <w:lock w:val="sdtLocked"/>
        <w:placeholder>
          <w:docPart w:val="GBC22222222222222222222222222222"/>
        </w:placeholder>
      </w:sdtPr>
      <w:sdtEndPr/>
      <w:sdtContent>
        <w:p w:rsidR="00915A09" w:rsidRDefault="005967DB">
          <w:pPr>
            <w:pStyle w:val="4"/>
            <w:numPr>
              <w:ilvl w:val="1"/>
              <w:numId w:val="13"/>
            </w:numPr>
            <w:ind w:left="567"/>
          </w:pPr>
          <w:r>
            <w:rPr>
              <w:rFonts w:hint="eastAsia"/>
            </w:rPr>
            <w:t>重要缺陷</w:t>
          </w:r>
        </w:p>
        <w:p w:rsidR="00915A09" w:rsidRDefault="005967DB">
          <w:pPr>
            <w:spacing w:line="360" w:lineRule="auto"/>
            <w:ind w:firstLineChars="200" w:firstLine="420"/>
          </w:pPr>
          <w:r>
            <w:rPr>
              <w:rFonts w:hint="eastAsia"/>
            </w:rPr>
            <w:t>报告期内公司是否发现非财务报告内部控制重要缺陷</w:t>
          </w:r>
        </w:p>
        <w:sdt>
          <w:sdtPr>
            <w:alias w:val="报告期内是否存在非财务报告内控重要缺陷"/>
            <w:tag w:val="_GBC_1689d928e7044d5fb6cf571ddbd950c3"/>
            <w:id w:val="69010642"/>
            <w:lock w:val="sdtContentLocked"/>
            <w:placeholder>
              <w:docPart w:val="GBC22222222222222222222222222222"/>
            </w:placeholder>
          </w:sdtPr>
          <w:sdtEndPr/>
          <w:sdtContent>
            <w:p w:rsidR="00915A09" w:rsidRDefault="006E7162" w:rsidP="00DB6381">
              <w:pPr>
                <w:spacing w:line="360" w:lineRule="auto"/>
                <w:ind w:firstLineChars="200" w:firstLine="420"/>
              </w:pPr>
              <w:r>
                <w:rPr>
                  <w:rFonts w:ascii="宋体" w:eastAsia="宋体" w:hAnsi="宋体"/>
                </w:rPr>
                <w:fldChar w:fldCharType="begin"/>
              </w:r>
              <w:r w:rsidR="00DB6381">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DB6381">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非财务报告存在内部控制一般缺陷的说明"/>
        <w:tag w:val="_SEC_ebaa7e48d0b84497acb298b221b862df"/>
        <w:id w:val="-1921398211"/>
        <w:lock w:val="sdtLocked"/>
        <w:placeholder>
          <w:docPart w:val="GBC22222222222222222222222222222"/>
        </w:placeholder>
      </w:sdtPr>
      <w:sdtEndPr>
        <w:rPr>
          <w:rFonts w:hint="default"/>
        </w:rPr>
      </w:sdtEndPr>
      <w:sdtContent>
        <w:p w:rsidR="00915A09" w:rsidRDefault="005967DB">
          <w:pPr>
            <w:pStyle w:val="4"/>
            <w:numPr>
              <w:ilvl w:val="1"/>
              <w:numId w:val="13"/>
            </w:numPr>
            <w:ind w:left="567"/>
          </w:pPr>
          <w:r>
            <w:rPr>
              <w:rFonts w:hint="eastAsia"/>
            </w:rPr>
            <w:t>一般缺陷</w:t>
          </w:r>
        </w:p>
        <w:sdt>
          <w:sdtPr>
            <w:alias w:val="非财务报告存在内部控制一般缺陷的说明"/>
            <w:tag w:val="_GBC_45bb685394c34fd2a58c917055d74872"/>
            <w:id w:val="1148478010"/>
            <w:lock w:val="sdtLocked"/>
            <w:placeholder>
              <w:docPart w:val="GBC22222222222222222222222222222"/>
            </w:placeholder>
          </w:sdtPr>
          <w:sdtEndPr/>
          <w:sdtContent>
            <w:p w:rsidR="00915A09" w:rsidRDefault="00DB6381">
              <w:pPr>
                <w:ind w:firstLineChars="200" w:firstLine="420"/>
              </w:pPr>
              <w:r w:rsidRPr="00DB6381">
                <w:rPr>
                  <w:rFonts w:hint="eastAsia"/>
                </w:rPr>
                <w:t>内部控制流程在日常运行中可能存在一般缺陷，由于公司内部控制设有自我评价和内部审计的双重</w:t>
              </w:r>
              <w:r w:rsidRPr="00DB6381">
                <w:rPr>
                  <w:rFonts w:hint="eastAsia"/>
                </w:rPr>
                <w:lastRenderedPageBreak/>
                <w:t>监督机制，内控缺陷一经发现确认即采取更正行动，使风险可控，对公司财务报告不构成实质性影响。</w:t>
              </w:r>
            </w:p>
          </w:sdtContent>
        </w:sdt>
      </w:sdtContent>
    </w:sdt>
    <w:sdt>
      <w:sdtPr>
        <w:rPr>
          <w:rFonts w:ascii="宋体" w:hAnsi="宋体" w:hint="eastAsia"/>
          <w:color w:val="000000"/>
          <w:szCs w:val="21"/>
        </w:rPr>
        <w:alias w:val="模块:经过上述整改，于内部控制评价报告基准日，公司是否发现未完成整..."/>
        <w:tag w:val="_SEC_d6571f9f42294704a1c3ccce3e14c921"/>
        <w:id w:val="305210776"/>
        <w:lock w:val="sdtLocked"/>
        <w:placeholder>
          <w:docPart w:val="GBC22222222222222222222222222222"/>
        </w:placeholder>
      </w:sdtPr>
      <w:sdtEndPr/>
      <w:sdtContent>
        <w:p w:rsidR="00915A09" w:rsidRDefault="005967DB">
          <w:pPr>
            <w:pStyle w:val="4"/>
            <w:numPr>
              <w:ilvl w:val="1"/>
              <w:numId w:val="13"/>
            </w:numPr>
            <w:ind w:left="567"/>
            <w:rPr>
              <w:rFonts w:ascii="宋体" w:hAnsi="宋体"/>
              <w:color w:val="000000"/>
              <w:szCs w:val="21"/>
            </w:rPr>
          </w:pPr>
          <w:r>
            <w:rPr>
              <w:rFonts w:ascii="宋体" w:hAnsi="宋体" w:hint="eastAsia"/>
              <w:color w:val="000000"/>
              <w:szCs w:val="21"/>
            </w:rPr>
            <w:t>经过上述</w:t>
          </w:r>
          <w:r>
            <w:rPr>
              <w:rFonts w:hint="eastAsia"/>
            </w:rPr>
            <w:t>整改</w:t>
          </w:r>
          <w:r>
            <w:rPr>
              <w:rFonts w:ascii="宋体" w:hAnsi="宋体" w:hint="eastAsia"/>
              <w:color w:val="000000"/>
              <w:szCs w:val="21"/>
            </w:rPr>
            <w:t>，于内部控制评价报告基准日，公司是否发现未完成整改的非财务报告内部控制重大缺陷</w:t>
          </w:r>
        </w:p>
      </w:sdtContent>
    </w:sdt>
    <w:sdt>
      <w:sdtPr>
        <w:rPr>
          <w:rFonts w:ascii="宋体" w:eastAsia="宋体" w:hAnsi="宋体" w:hint="eastAsia"/>
          <w:color w:val="000000"/>
          <w:szCs w:val="21"/>
        </w:rPr>
        <w:alias w:val="是否发现：于基准日未完成整改的非财务报告内部控制重大缺陷"/>
        <w:tag w:val="_GBC_191155b1f0e54da1937115baf1dad92d"/>
        <w:id w:val="1367324744"/>
        <w:lock w:val="sdtContentLocked"/>
        <w:placeholder>
          <w:docPart w:val="GBC22222222222222222222222222222"/>
        </w:placeholder>
      </w:sdtPr>
      <w:sdtEndPr/>
      <w:sdtContent>
        <w:p w:rsidR="00915A09" w:rsidRDefault="006E7162" w:rsidP="00DB6381">
          <w:pPr>
            <w:spacing w:line="360" w:lineRule="auto"/>
            <w:ind w:firstLineChars="200" w:firstLine="420"/>
            <w:jc w:val="left"/>
            <w:rPr>
              <w:rFonts w:ascii="宋体" w:eastAsia="宋体" w:hAnsi="宋体"/>
              <w:color w:val="000000"/>
              <w:szCs w:val="21"/>
            </w:rPr>
          </w:pPr>
          <w:r>
            <w:rPr>
              <w:rFonts w:ascii="宋体" w:eastAsia="宋体" w:hAnsi="宋体"/>
              <w:color w:val="000000"/>
              <w:szCs w:val="21"/>
            </w:rPr>
            <w:fldChar w:fldCharType="begin"/>
          </w:r>
          <w:r w:rsidR="00DB6381">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DB6381">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hAnsi="宋体" w:hint="eastAsia"/>
          <w:color w:val="000000"/>
          <w:szCs w:val="21"/>
        </w:rPr>
        <w:alias w:val="模块:经过上述整改，于内部控制评价报告基准日，公司是否发现未完成整..."/>
        <w:tag w:val="_SEC_a07d34e5da89407993f8092a456b9c19"/>
        <w:id w:val="-906535476"/>
        <w:lock w:val="sdtLocked"/>
        <w:placeholder>
          <w:docPart w:val="GBC22222222222222222222222222222"/>
        </w:placeholder>
      </w:sdtPr>
      <w:sdtEndPr/>
      <w:sdtContent>
        <w:p w:rsidR="00915A09" w:rsidRDefault="005967DB">
          <w:pPr>
            <w:pStyle w:val="4"/>
            <w:numPr>
              <w:ilvl w:val="1"/>
              <w:numId w:val="13"/>
            </w:numPr>
            <w:ind w:left="567"/>
            <w:rPr>
              <w:rFonts w:ascii="宋体" w:hAnsi="宋体"/>
              <w:color w:val="000000"/>
              <w:szCs w:val="21"/>
            </w:rPr>
          </w:pPr>
          <w:r>
            <w:rPr>
              <w:rFonts w:ascii="宋体" w:hAnsi="宋体" w:hint="eastAsia"/>
              <w:color w:val="000000"/>
              <w:szCs w:val="21"/>
            </w:rPr>
            <w:t>经过上述整改，于内部控制评价报告基准日，公司是否发现未完成整改的非财务报告内部控制重要缺陷</w:t>
          </w:r>
        </w:p>
      </w:sdtContent>
    </w:sdt>
    <w:sdt>
      <w:sdtPr>
        <w:rPr>
          <w:rFonts w:hint="eastAsia"/>
        </w:rPr>
        <w:alias w:val="是否发现：于基准日未完成整改的非财务报告内部控制重要缺陷"/>
        <w:tag w:val="_GBC_7468f81863d546e798ed9d8d54e9345b"/>
        <w:id w:val="1669992148"/>
        <w:lock w:val="sdtContentLocked"/>
        <w:placeholder>
          <w:docPart w:val="GBC22222222222222222222222222222"/>
        </w:placeholder>
      </w:sdtPr>
      <w:sdtEndPr/>
      <w:sdtContent>
        <w:p w:rsidR="00915A09" w:rsidRDefault="006E7162" w:rsidP="00DB6381">
          <w:pPr>
            <w:spacing w:line="360" w:lineRule="auto"/>
            <w:ind w:firstLineChars="200" w:firstLine="420"/>
            <w:rPr>
              <w:rFonts w:ascii="宋体" w:eastAsia="宋体" w:hAnsi="宋体"/>
              <w:color w:val="000000"/>
              <w:szCs w:val="21"/>
            </w:rPr>
          </w:pPr>
          <w:r>
            <w:rPr>
              <w:rFonts w:ascii="宋体" w:eastAsia="宋体" w:hAnsi="宋体"/>
            </w:rPr>
            <w:fldChar w:fldCharType="begin"/>
          </w:r>
          <w:r w:rsidR="00DB6381">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DB6381">
            <w:rPr>
              <w:rFonts w:ascii="宋体" w:eastAsia="宋体" w:hAnsi="宋体"/>
            </w:rPr>
            <w:instrText xml:space="preserve"> MACROBUTTON  SnrToggleCheckbox √否 </w:instrText>
          </w:r>
          <w:r>
            <w:rPr>
              <w:rFonts w:ascii="宋体" w:eastAsia="宋体" w:hAnsi="宋体"/>
            </w:rPr>
            <w:fldChar w:fldCharType="end"/>
          </w:r>
        </w:p>
      </w:sdtContent>
    </w:sdt>
    <w:sdt>
      <w:sdtPr>
        <w:rPr>
          <w:rFonts w:hint="eastAsia"/>
          <w:b w:val="0"/>
          <w:bCs w:val="0"/>
          <w:kern w:val="2"/>
          <w:sz w:val="21"/>
          <w:szCs w:val="22"/>
        </w:rPr>
        <w:alias w:val="模块:上一年度内部控制缺陷整改情况"/>
        <w:tag w:val="_SEC_b4d40d6c6fec4c80ac4ebf61fb63ee98"/>
        <w:id w:val="1622346090"/>
        <w:placeholder>
          <w:docPart w:val="GBC22222222222222222222222222222"/>
        </w:placeholder>
      </w:sdtPr>
      <w:sdtEndPr>
        <w:rPr>
          <w:rFonts w:ascii="宋体" w:eastAsia="宋体" w:hAnsi="宋体"/>
          <w:color w:val="215868" w:themeColor="accent5" w:themeShade="80"/>
          <w:szCs w:val="21"/>
        </w:rPr>
      </w:sdtEndPr>
      <w:sdtContent>
        <w:p w:rsidR="00915A09" w:rsidRDefault="005967DB">
          <w:pPr>
            <w:pStyle w:val="1"/>
          </w:pPr>
          <w:r>
            <w:rPr>
              <w:rFonts w:hint="eastAsia"/>
            </w:rPr>
            <w:t>其他内部控制相关重大事项说明</w:t>
          </w:r>
        </w:p>
        <w:p w:rsidR="00915A09" w:rsidRDefault="005967DB">
          <w:pPr>
            <w:pStyle w:val="2"/>
            <w:numPr>
              <w:ilvl w:val="0"/>
              <w:numId w:val="16"/>
            </w:numPr>
          </w:pPr>
          <w:r>
            <w:rPr>
              <w:rFonts w:hint="eastAsia"/>
            </w:rPr>
            <w:t>上一年度内部控制缺陷整改情况</w:t>
          </w:r>
        </w:p>
        <w:sdt>
          <w:sdtPr>
            <w:alias w:val="是否适用：上一年度内部控制缺陷整改情况[双击切换]"/>
            <w:tag w:val="_GBC_c6aaf95ed9164e1884b99535dcf68f01"/>
            <w:id w:val="2094583349"/>
            <w:placeholder>
              <w:docPart w:val="GBC22222222222222222222222222222"/>
            </w:placeholder>
          </w:sdtPr>
          <w:sdtEndPr/>
          <w:sdtContent>
            <w:p w:rsidR="00915A09" w:rsidRDefault="006E7162">
              <w:pPr>
                <w:spacing w:line="360" w:lineRule="auto"/>
                <w:ind w:leftChars="200" w:left="420"/>
              </w:pPr>
              <w:r>
                <w:rPr>
                  <w:rFonts w:ascii="宋体" w:eastAsia="宋体" w:hAnsi="宋体"/>
                </w:rPr>
                <w:fldChar w:fldCharType="begin"/>
              </w:r>
              <w:r w:rsidR="00DB6381">
                <w:rPr>
                  <w:rFonts w:ascii="宋体" w:eastAsia="宋体" w:hAnsi="宋体"/>
                </w:rPr>
                <w:instrText xml:space="preserve"> MACROBUTTON  SnrToggleCheckbox □适用 </w:instrText>
              </w:r>
              <w:r>
                <w:rPr>
                  <w:rFonts w:ascii="宋体" w:eastAsia="宋体" w:hAnsi="宋体"/>
                </w:rPr>
                <w:fldChar w:fldCharType="end"/>
              </w:r>
              <w:r>
                <w:rPr>
                  <w:rFonts w:ascii="宋体" w:eastAsia="宋体" w:hAnsi="宋体"/>
                </w:rPr>
                <w:fldChar w:fldCharType="begin"/>
              </w:r>
              <w:r w:rsidR="00DB6381">
                <w:rPr>
                  <w:rFonts w:ascii="宋体" w:eastAsia="宋体" w:hAnsi="宋体"/>
                </w:rPr>
                <w:instrText xml:space="preserve"> MACROBUTTON  SnrToggleCheckbox √不适用 </w:instrText>
              </w:r>
              <w:r>
                <w:rPr>
                  <w:rFonts w:ascii="宋体" w:eastAsia="宋体" w:hAnsi="宋体"/>
                </w:rPr>
                <w:fldChar w:fldCharType="end"/>
              </w:r>
            </w:p>
          </w:sdtContent>
        </w:sdt>
        <w:p w:rsidR="00CC12E8" w:rsidRDefault="004608C3"/>
        <w:bookmarkStart w:id="9" w:name="_SEC_2e7dc6d1f84943d689d049f4d6b09e3b" w:displacedByCustomXml="next"/>
        <w:bookmarkEnd w:id="9" w:displacedByCustomXml="next"/>
      </w:sdtContent>
    </w:sdt>
    <w:sdt>
      <w:sdtPr>
        <w:rPr>
          <w:rFonts w:asciiTheme="minorHAnsi" w:eastAsiaTheme="minorEastAsia" w:hAnsiTheme="minorHAnsi" w:cstheme="minorBidi" w:hint="eastAsia"/>
          <w:b w:val="0"/>
          <w:bCs w:val="0"/>
          <w:szCs w:val="22"/>
        </w:rPr>
        <w:alias w:val="模块:本年度内部控制运行情况及下一年度改进方向"/>
        <w:tag w:val="_SEC_49a551c8834d430989771f2a70dc2516"/>
        <w:id w:val="791010427"/>
        <w:placeholder>
          <w:docPart w:val="GBC22222222222222222222222222222"/>
        </w:placeholder>
      </w:sdtPr>
      <w:sdtEndPr>
        <w:rPr>
          <w:rFonts w:ascii="宋体" w:hAnsi="宋体"/>
          <w:color w:val="215868" w:themeColor="accent5" w:themeShade="80"/>
          <w:szCs w:val="21"/>
        </w:rPr>
      </w:sdtEndPr>
      <w:sdtContent>
        <w:p w:rsidR="00915A09" w:rsidRDefault="005967DB">
          <w:pPr>
            <w:pStyle w:val="2"/>
            <w:numPr>
              <w:ilvl w:val="0"/>
              <w:numId w:val="16"/>
            </w:numPr>
          </w:pPr>
          <w:r>
            <w:rPr>
              <w:rFonts w:hint="eastAsia"/>
            </w:rPr>
            <w:t>本年度内部控制运行情况及下一年度改进方向</w:t>
          </w:r>
        </w:p>
        <w:sdt>
          <w:sdtPr>
            <w:rPr>
              <w:rFonts w:ascii="宋体" w:eastAsia="宋体" w:hAnsi="宋体"/>
              <w:color w:val="000000"/>
              <w:szCs w:val="21"/>
            </w:rPr>
            <w:alias w:val="是否适用：内部控制运行情况及下一年度改进方向[双击切换]"/>
            <w:tag w:val="_GBC_56aec8d09e0a4646b728a676b949e463"/>
            <w:id w:val="-1593541054"/>
            <w:placeholder>
              <w:docPart w:val="GBC22222222222222222222222222222"/>
            </w:placeholder>
          </w:sdtPr>
          <w:sdtEndPr/>
          <w:sdtContent>
            <w:p w:rsidR="00915A09" w:rsidRDefault="006E7162">
              <w:pPr>
                <w:autoSpaceDE w:val="0"/>
                <w:autoSpaceDN w:val="0"/>
                <w:spacing w:line="360" w:lineRule="auto"/>
                <w:ind w:leftChars="200" w:left="420"/>
                <w:textAlignment w:val="baseline"/>
                <w:rPr>
                  <w:rFonts w:ascii="宋体" w:eastAsia="宋体" w:hAnsi="宋体"/>
                  <w:color w:val="000000"/>
                  <w:szCs w:val="21"/>
                </w:rPr>
              </w:pPr>
              <w:r>
                <w:rPr>
                  <w:rFonts w:ascii="宋体" w:eastAsia="宋体" w:hAnsi="宋体"/>
                  <w:color w:val="000000"/>
                  <w:szCs w:val="21"/>
                </w:rPr>
                <w:fldChar w:fldCharType="begin"/>
              </w:r>
              <w:r w:rsidR="002A27CE">
                <w:rPr>
                  <w:rFonts w:ascii="宋体" w:eastAsia="宋体" w:hAnsi="宋体"/>
                  <w:color w:val="000000"/>
                  <w:szCs w:val="21"/>
                </w:rPr>
                <w:instrText xml:space="preserve"> MACROBUTTON  SnrToggleCheckbox √适用 </w:instrText>
              </w:r>
              <w:r>
                <w:rPr>
                  <w:rFonts w:ascii="宋体" w:eastAsia="宋体" w:hAnsi="宋体"/>
                  <w:color w:val="000000"/>
                  <w:szCs w:val="21"/>
                </w:rPr>
                <w:fldChar w:fldCharType="end"/>
              </w:r>
              <w:r>
                <w:rPr>
                  <w:rFonts w:ascii="宋体" w:eastAsia="宋体" w:hAnsi="宋体"/>
                  <w:color w:val="000000"/>
                  <w:szCs w:val="21"/>
                </w:rPr>
                <w:fldChar w:fldCharType="begin"/>
              </w:r>
              <w:r w:rsidR="002A27CE">
                <w:rPr>
                  <w:rFonts w:ascii="宋体" w:eastAsia="宋体" w:hAnsi="宋体"/>
                  <w:color w:val="000000"/>
                  <w:szCs w:val="21"/>
                </w:rPr>
                <w:instrText xml:space="preserve"> MACROBUTTON  SnrToggleCheckbox □不适用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fd471fc3628a48b88cc7f82e9b69cf4a"/>
            <w:id w:val="1106085167"/>
            <w:placeholder>
              <w:docPart w:val="GBC22222222222222222222222222222"/>
            </w:placeholder>
          </w:sdtPr>
          <w:sdtEndPr>
            <w:rPr>
              <w:color w:val="215868" w:themeColor="accent5" w:themeShade="80"/>
            </w:rPr>
          </w:sdtEndPr>
          <w:sdtContent>
            <w:p w:rsidR="00915A09" w:rsidRDefault="004608C3">
              <w:pPr>
                <w:spacing w:line="360" w:lineRule="auto"/>
                <w:ind w:firstLineChars="200" w:firstLine="420"/>
                <w:rPr>
                  <w:rFonts w:ascii="宋体" w:eastAsia="宋体" w:hAnsi="宋体"/>
                  <w:color w:val="000000"/>
                  <w:szCs w:val="21"/>
                </w:rPr>
              </w:pPr>
              <w:sdt>
                <w:sdtPr>
                  <w:rPr>
                    <w:rFonts w:ascii="宋体" w:eastAsia="宋体" w:hAnsi="宋体" w:hint="eastAsia"/>
                    <w:color w:val="000000"/>
                    <w:szCs w:val="21"/>
                  </w:rPr>
                  <w:alias w:val="内部控制运行情况及下一年度改进方向"/>
                  <w:tag w:val="_GBC_287045702c5244359dbc6e77d3d9c306"/>
                  <w:id w:val="1221324585"/>
                  <w:placeholder>
                    <w:docPart w:val="GBC22222222222222222222222222222"/>
                  </w:placeholder>
                </w:sdtPr>
                <w:sdtEndPr/>
                <w:sdtContent>
                  <w:r w:rsidR="00C659E1" w:rsidRPr="00C659E1">
                    <w:rPr>
                      <w:rFonts w:ascii="宋体" w:eastAsia="宋体" w:hAnsi="宋体" w:hint="eastAsia"/>
                      <w:color w:val="000000"/>
                      <w:szCs w:val="21"/>
                    </w:rPr>
                    <w:t>公司自启动全</w:t>
                  </w:r>
                  <w:proofErr w:type="gramStart"/>
                  <w:r w:rsidR="00C659E1" w:rsidRPr="00C659E1">
                    <w:rPr>
                      <w:rFonts w:ascii="宋体" w:eastAsia="宋体" w:hAnsi="宋体" w:hint="eastAsia"/>
                      <w:color w:val="000000"/>
                      <w:szCs w:val="21"/>
                    </w:rPr>
                    <w:t>司范围</w:t>
                  </w:r>
                  <w:proofErr w:type="gramEnd"/>
                  <w:r w:rsidR="00C659E1" w:rsidRPr="00C659E1">
                    <w:rPr>
                      <w:rFonts w:ascii="宋体" w:eastAsia="宋体" w:hAnsi="宋体" w:hint="eastAsia"/>
                      <w:color w:val="000000"/>
                      <w:szCs w:val="21"/>
                    </w:rPr>
                    <w:t xml:space="preserve">内的内控建设工作以来，已经建立起较为全面的内控体系，2016年度以强化执行和持续改进内控作为内控工作重点，严格要求各单位认真执行内控流程，并通过内控自评对现有制度中的管控流程进行自我监督检查，主动发现实施过程中的缺陷与不足，有效促进内控的持续改进和不断优化。未来期间，公司将继续完善内部控制制度，规范内部控制制度执行，强化内部控制监督检查，将内部控制作为一项常态的工作，建立长效机制，促进公司健康、可持续发展。   </w:t>
                  </w:r>
                </w:sdtContent>
              </w:sdt>
            </w:p>
          </w:sdtContent>
        </w:sdt>
      </w:sdtContent>
    </w:sdt>
    <w:sdt>
      <w:sdtPr>
        <w:rPr>
          <w:rFonts w:asciiTheme="minorHAnsi" w:eastAsiaTheme="minorEastAsia" w:hAnsiTheme="minorHAnsi" w:cstheme="minorBidi" w:hint="eastAsia"/>
          <w:b w:val="0"/>
          <w:bCs w:val="0"/>
          <w:szCs w:val="22"/>
        </w:rPr>
        <w:alias w:val="模块:其他重大事项说明"/>
        <w:tag w:val="_SEC_e6059b6b7af34cc2885490ac0b0be8ed"/>
        <w:id w:val="491448910"/>
        <w:placeholder>
          <w:docPart w:val="GBC22222222222222222222222222222"/>
        </w:placeholder>
      </w:sdtPr>
      <w:sdtEndPr>
        <w:rPr>
          <w:rFonts w:hint="default"/>
          <w:color w:val="333399"/>
          <w:szCs w:val="21"/>
          <w:u w:val="single"/>
        </w:rPr>
      </w:sdtEndPr>
      <w:sdtContent>
        <w:p w:rsidR="00915A09" w:rsidRDefault="005967DB">
          <w:pPr>
            <w:pStyle w:val="2"/>
            <w:numPr>
              <w:ilvl w:val="0"/>
              <w:numId w:val="16"/>
            </w:numPr>
          </w:pPr>
          <w:r>
            <w:rPr>
              <w:rFonts w:hint="eastAsia"/>
            </w:rPr>
            <w:t>其他重大事项说明</w:t>
          </w:r>
        </w:p>
        <w:sdt>
          <w:sdtPr>
            <w:rPr>
              <w:rFonts w:ascii="宋体" w:eastAsia="宋体" w:hAnsi="宋体"/>
              <w:szCs w:val="21"/>
            </w:rPr>
            <w:alias w:val="是否适用：其他重大事项说明[双击切换]"/>
            <w:tag w:val="_GBC_e7fe29b6bf8b4806ac0931fe153ae978"/>
            <w:id w:val="1718630851"/>
            <w:placeholder>
              <w:docPart w:val="GBC22222222222222222222222222222"/>
            </w:placeholder>
          </w:sdtPr>
          <w:sdtEndPr/>
          <w:sdtContent>
            <w:p w:rsidR="00915A09" w:rsidRDefault="006E7162">
              <w:pPr>
                <w:spacing w:line="360" w:lineRule="auto"/>
                <w:ind w:leftChars="200" w:left="420"/>
                <w:rPr>
                  <w:rFonts w:ascii="宋体" w:eastAsia="宋体" w:hAnsi="宋体"/>
                  <w:szCs w:val="21"/>
                </w:rPr>
              </w:pPr>
              <w:r>
                <w:rPr>
                  <w:rFonts w:ascii="宋体" w:eastAsia="宋体" w:hAnsi="宋体"/>
                  <w:szCs w:val="21"/>
                </w:rPr>
                <w:fldChar w:fldCharType="begin"/>
              </w:r>
              <w:r w:rsidR="00C659E1">
                <w:rPr>
                  <w:rFonts w:ascii="宋体" w:eastAsia="宋体" w:hAnsi="宋体"/>
                  <w:szCs w:val="21"/>
                </w:rPr>
                <w:instrText xml:space="preserve"> MACROBUTTON  SnrToggleCheckbox □适用 </w:instrText>
              </w:r>
              <w:r>
                <w:rPr>
                  <w:rFonts w:ascii="宋体" w:eastAsia="宋体" w:hAnsi="宋体"/>
                  <w:szCs w:val="21"/>
                </w:rPr>
                <w:fldChar w:fldCharType="end"/>
              </w:r>
              <w:r>
                <w:rPr>
                  <w:rFonts w:ascii="宋体" w:eastAsia="宋体" w:hAnsi="宋体"/>
                  <w:szCs w:val="21"/>
                </w:rPr>
                <w:fldChar w:fldCharType="begin"/>
              </w:r>
              <w:r w:rsidR="00C659E1">
                <w:rPr>
                  <w:rFonts w:ascii="宋体" w:eastAsia="宋体" w:hAnsi="宋体"/>
                  <w:szCs w:val="21"/>
                </w:rPr>
                <w:instrText xml:space="preserve"> MACROBUTTON  SnrToggleCheckbox √不适用 </w:instrText>
              </w:r>
              <w:r>
                <w:rPr>
                  <w:rFonts w:ascii="宋体" w:eastAsia="宋体" w:hAnsi="宋体"/>
                  <w:szCs w:val="21"/>
                </w:rPr>
                <w:fldChar w:fldCharType="end"/>
              </w:r>
            </w:p>
          </w:sdtContent>
        </w:sdt>
        <w:p w:rsidR="00DA4671" w:rsidRDefault="004608C3"/>
        <w:bookmarkStart w:id="10" w:name="_SEC_d11b8d1d0ab249d98bdc25e511f805b0" w:displacedByCustomXml="next"/>
        <w:bookmarkEnd w:id="10" w:displacedByCustomXml="next"/>
      </w:sdtContent>
    </w:sdt>
    <w:p w:rsidR="00915A09" w:rsidRDefault="00915A09">
      <w:pPr>
        <w:autoSpaceDE w:val="0"/>
        <w:autoSpaceDN w:val="0"/>
        <w:spacing w:line="360" w:lineRule="auto"/>
        <w:textAlignment w:val="baseline"/>
        <w:rPr>
          <w:color w:val="333399"/>
          <w:szCs w:val="21"/>
          <w:u w:val="single"/>
        </w:rPr>
      </w:pPr>
    </w:p>
    <w:p w:rsidR="00915A09" w:rsidRDefault="00915A09">
      <w:pPr>
        <w:autoSpaceDE w:val="0"/>
        <w:autoSpaceDN w:val="0"/>
        <w:spacing w:line="360" w:lineRule="auto"/>
        <w:textAlignment w:val="baseline"/>
        <w:rPr>
          <w:color w:val="333399"/>
          <w:szCs w:val="21"/>
          <w:u w:val="single"/>
        </w:rPr>
      </w:pPr>
    </w:p>
    <w:sdt>
      <w:sdtPr>
        <w:rPr>
          <w:rFonts w:ascii="宋体" w:eastAsia="宋体" w:hAnsi="宋体" w:hint="eastAsia"/>
          <w:color w:val="000000"/>
          <w:szCs w:val="21"/>
        </w:rPr>
        <w:alias w:val="模块:签名"/>
        <w:tag w:val="_SEC_a4f839a8a8f84146a8b7b000742131d3"/>
        <w:id w:val="-1806076029"/>
        <w:lock w:val="sdtLocked"/>
        <w:placeholder>
          <w:docPart w:val="GBC22222222222222222222222222222"/>
        </w:placeholder>
      </w:sdtPr>
      <w:sdtEndPr>
        <w:rPr>
          <w:rFonts w:ascii="仿宋_GB2312" w:eastAsia="仿宋_GB2312" w:hAnsiTheme="minorHAnsi" w:hint="default"/>
          <w:color w:val="auto"/>
          <w:sz w:val="30"/>
          <w:szCs w:val="30"/>
        </w:rPr>
      </w:sdtEndPr>
      <w:sdtContent>
        <w:p w:rsidR="00915A09" w:rsidRDefault="005967DB">
          <w:pPr>
            <w:wordWrap w:val="0"/>
            <w:autoSpaceDE w:val="0"/>
            <w:autoSpaceDN w:val="0"/>
            <w:spacing w:line="360" w:lineRule="auto"/>
            <w:ind w:firstLineChars="1150" w:firstLine="2415"/>
            <w:jc w:val="right"/>
            <w:textAlignment w:val="baseline"/>
            <w:rPr>
              <w:rFonts w:ascii="宋体" w:eastAsia="宋体" w:hAnsi="宋体"/>
              <w:color w:val="000000"/>
              <w:szCs w:val="21"/>
            </w:rPr>
          </w:pPr>
          <w:r>
            <w:rPr>
              <w:rFonts w:ascii="宋体" w:eastAsia="宋体" w:hAnsi="宋体" w:hint="eastAsia"/>
              <w:color w:val="000000"/>
              <w:szCs w:val="21"/>
            </w:rPr>
            <w:t>董事长（已经董事会授权）：</w:t>
          </w:r>
          <w:sdt>
            <w:sdtPr>
              <w:rPr>
                <w:rFonts w:ascii="宋体" w:eastAsia="宋体" w:hAnsi="宋体" w:hint="eastAsia"/>
                <w:color w:val="000000"/>
                <w:szCs w:val="21"/>
              </w:rPr>
              <w:alias w:val="报告发布人"/>
              <w:tag w:val="_GBC_0c2369c54a4d4b558bf7548560707a01"/>
              <w:id w:val="1275829282"/>
              <w:lock w:val="sdtLocked"/>
              <w:placeholder>
                <w:docPart w:val="GBC22222222222222222222222222222"/>
              </w:placeholder>
            </w:sdtPr>
            <w:sdtEndPr/>
            <w:sdtContent>
              <w:r w:rsidR="005D797B">
                <w:rPr>
                  <w:rFonts w:ascii="宋体" w:eastAsia="宋体" w:hAnsi="宋体" w:hint="eastAsia"/>
                  <w:color w:val="000000"/>
                  <w:szCs w:val="21"/>
                </w:rPr>
                <w:t>王世安</w:t>
              </w:r>
            </w:sdtContent>
          </w:sdt>
        </w:p>
        <w:p w:rsidR="00915A09" w:rsidRDefault="004608C3">
          <w:pPr>
            <w:wordWrap w:val="0"/>
            <w:autoSpaceDE w:val="0"/>
            <w:autoSpaceDN w:val="0"/>
            <w:spacing w:line="360" w:lineRule="auto"/>
            <w:ind w:firstLineChars="1150" w:firstLine="2415"/>
            <w:jc w:val="right"/>
            <w:textAlignment w:val="baseline"/>
            <w:rPr>
              <w:rFonts w:ascii="宋体" w:eastAsia="宋体" w:hAnsi="宋体"/>
              <w:color w:val="000000"/>
              <w:szCs w:val="21"/>
            </w:rPr>
          </w:pPr>
          <w:sdt>
            <w:sdtPr>
              <w:rPr>
                <w:rFonts w:ascii="宋体" w:eastAsia="宋体" w:hAnsi="宋体"/>
                <w:szCs w:val="21"/>
              </w:rPr>
              <w:alias w:val="公司法定中文名称"/>
              <w:tag w:val="_GBC_798e1f0938e54c99821aa8ad4fe9b030"/>
              <w:id w:val="1550031532"/>
              <w:lock w:val="sdtLocked"/>
              <w:placeholder>
                <w:docPart w:val="GBC22222222222222222222222222222"/>
              </w:placeholder>
            </w:sdtPr>
            <w:sdtEndPr/>
            <w:sdtContent>
              <w:r w:rsidR="005967DB">
                <w:rPr>
                  <w:rFonts w:ascii="宋体" w:eastAsia="宋体" w:hAnsi="宋体"/>
                  <w:szCs w:val="21"/>
                </w:rPr>
                <w:t>重庆水务集团股份有限公司</w:t>
              </w:r>
            </w:sdtContent>
          </w:sdt>
        </w:p>
        <w:p w:rsidR="00915A09" w:rsidRDefault="004608C3">
          <w:pPr>
            <w:wordWrap w:val="0"/>
            <w:autoSpaceDE w:val="0"/>
            <w:autoSpaceDN w:val="0"/>
            <w:spacing w:line="360" w:lineRule="auto"/>
            <w:ind w:firstLineChars="1150" w:firstLine="2415"/>
            <w:jc w:val="right"/>
            <w:textAlignment w:val="baseline"/>
            <w:rPr>
              <w:rFonts w:ascii="宋体" w:eastAsia="宋体" w:hAnsi="宋体"/>
              <w:color w:val="000000"/>
              <w:szCs w:val="21"/>
            </w:rPr>
          </w:pPr>
          <w:sdt>
            <w:sdtPr>
              <w:rPr>
                <w:rFonts w:ascii="宋体" w:eastAsia="宋体" w:hAnsi="宋体" w:hint="eastAsia"/>
                <w:color w:val="000000"/>
                <w:szCs w:val="21"/>
              </w:rPr>
              <w:alias w:val="内部控制评价报告日期"/>
              <w:tag w:val="_GBC_d3ed967ce9694f468faec92f26bea34d"/>
              <w:id w:val="-113441378"/>
              <w:lock w:val="sdtLocked"/>
              <w:placeholder>
                <w:docPart w:val="GBC22222222222222222222222222222"/>
              </w:placeholder>
              <w:date w:fullDate="2017-03-29T00:00:00Z">
                <w:dateFormat w:val="yyyy'年'M'月'd'日'"/>
                <w:lid w:val="zh-CN"/>
                <w:storeMappedDataAs w:val="dateTime"/>
                <w:calendar w:val="gregorian"/>
              </w:date>
            </w:sdtPr>
            <w:sdtEndPr/>
            <w:sdtContent>
              <w:r w:rsidR="00E905FD">
                <w:rPr>
                  <w:rFonts w:ascii="宋体" w:eastAsia="宋体" w:hAnsi="宋体" w:hint="eastAsia"/>
                  <w:color w:val="000000"/>
                  <w:szCs w:val="21"/>
                </w:rPr>
                <w:t>2017年3月29日</w:t>
              </w:r>
            </w:sdtContent>
          </w:sdt>
        </w:p>
        <w:p w:rsidR="00915A09" w:rsidRDefault="004608C3">
          <w:pPr>
            <w:rPr>
              <w:rFonts w:ascii="仿宋_GB2312" w:eastAsia="仿宋_GB2312"/>
              <w:sz w:val="30"/>
              <w:szCs w:val="30"/>
            </w:rPr>
          </w:pPr>
        </w:p>
      </w:sdtContent>
    </w:sdt>
    <w:sectPr w:rsidR="00915A09" w:rsidSect="00DB506B">
      <w:pgSz w:w="11906" w:h="16838"/>
      <w:pgMar w:top="1440" w:right="1276"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AAA" w:rsidRDefault="00012AAA" w:rsidP="00162FDD">
      <w:r>
        <w:separator/>
      </w:r>
    </w:p>
  </w:endnote>
  <w:endnote w:type="continuationSeparator" w:id="0">
    <w:p w:rsidR="00012AAA" w:rsidRDefault="00012AAA" w:rsidP="0016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3" w:usb1="080E0000" w:usb2="0000001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AAA" w:rsidRDefault="00012AAA" w:rsidP="00162FDD">
      <w:r>
        <w:separator/>
      </w:r>
    </w:p>
  </w:footnote>
  <w:footnote w:type="continuationSeparator" w:id="0">
    <w:p w:rsidR="00012AAA" w:rsidRDefault="00012AAA" w:rsidP="00162F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FA5"/>
    <w:multiLevelType w:val="multilevel"/>
    <w:tmpl w:val="0B006BC4"/>
    <w:lvl w:ilvl="0">
      <w:start w:val="1"/>
      <w:numFmt w:val="decimal"/>
      <w:lvlText w:val="%1."/>
      <w:lvlJc w:val="left"/>
      <w:pPr>
        <w:ind w:left="425" w:hanging="425"/>
      </w:pPr>
      <w:rPr>
        <w:rFonts w:ascii="宋体" w:eastAsia="宋体" w:hAnsi="宋体" w:hint="eastAsia"/>
        <w:b/>
        <w:i w:val="0"/>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CBB16BB"/>
    <w:multiLevelType w:val="multilevel"/>
    <w:tmpl w:val="42261B8C"/>
    <w:lvl w:ilvl="0">
      <w:start w:val="1"/>
      <w:numFmt w:val="decimal"/>
      <w:lvlText w:val="%1"/>
      <w:lvlJc w:val="left"/>
      <w:pPr>
        <w:ind w:left="425" w:hanging="425"/>
      </w:pPr>
      <w:rPr>
        <w:rFonts w:hint="eastAsia"/>
      </w:rPr>
    </w:lvl>
    <w:lvl w:ilvl="1">
      <w:start w:val="1"/>
      <w:numFmt w:val="decimal"/>
      <w:lvlText w:val="2.%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E0875AB"/>
    <w:multiLevelType w:val="hybridMultilevel"/>
    <w:tmpl w:val="D9E23C92"/>
    <w:lvl w:ilvl="0" w:tplc="C91A81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482B2F"/>
    <w:multiLevelType w:val="multilevel"/>
    <w:tmpl w:val="6C546D8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2C6C73C5"/>
    <w:multiLevelType w:val="hybridMultilevel"/>
    <w:tmpl w:val="C9660766"/>
    <w:lvl w:ilvl="0" w:tplc="11BA8B5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CF04D7"/>
    <w:multiLevelType w:val="multilevel"/>
    <w:tmpl w:val="4816F6A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9F05AF7"/>
    <w:multiLevelType w:val="multilevel"/>
    <w:tmpl w:val="FEE0854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3C8B5E09"/>
    <w:multiLevelType w:val="multilevel"/>
    <w:tmpl w:val="E18C7C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45CE3473"/>
    <w:multiLevelType w:val="multilevel"/>
    <w:tmpl w:val="27C4EA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55BB2669"/>
    <w:multiLevelType w:val="hybridMultilevel"/>
    <w:tmpl w:val="47002464"/>
    <w:lvl w:ilvl="0" w:tplc="30BCF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8B143FE"/>
    <w:multiLevelType w:val="multilevel"/>
    <w:tmpl w:val="965E0E00"/>
    <w:lvl w:ilvl="0">
      <w:start w:val="1"/>
      <w:numFmt w:val="chineseCountingThousand"/>
      <w:pStyle w:val="1"/>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B1C0116"/>
    <w:multiLevelType w:val="hybridMultilevel"/>
    <w:tmpl w:val="174E7F74"/>
    <w:lvl w:ilvl="0" w:tplc="C994D7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CAC055D"/>
    <w:multiLevelType w:val="multilevel"/>
    <w:tmpl w:val="CBE81A8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5E2D2BF1"/>
    <w:multiLevelType w:val="multilevel"/>
    <w:tmpl w:val="81DAEA66"/>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60457547"/>
    <w:multiLevelType w:val="multilevel"/>
    <w:tmpl w:val="375E9BFC"/>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6EFD3C85"/>
    <w:multiLevelType w:val="hybridMultilevel"/>
    <w:tmpl w:val="1110DDDC"/>
    <w:lvl w:ilvl="0" w:tplc="3F0C1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F4F078A"/>
    <w:multiLevelType w:val="multilevel"/>
    <w:tmpl w:val="44E46CC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7A7113BD"/>
    <w:multiLevelType w:val="hybridMultilevel"/>
    <w:tmpl w:val="88C0B530"/>
    <w:lvl w:ilvl="0" w:tplc="1C1CA2CA">
      <w:start w:val="1"/>
      <w:numFmt w:val="decimal"/>
      <w:lvlText w:val="%1．"/>
      <w:lvlJc w:val="left"/>
      <w:pPr>
        <w:ind w:left="360" w:hanging="360"/>
      </w:pPr>
      <w:rPr>
        <w:rFonts w:asciiTheme="majorHAnsi" w:eastAsia="宋体" w:hAnsiTheme="majorHAns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3"/>
  </w:num>
  <w:num w:numId="3">
    <w:abstractNumId w:val="14"/>
  </w:num>
  <w:num w:numId="4">
    <w:abstractNumId w:val="16"/>
  </w:num>
  <w:num w:numId="5">
    <w:abstractNumId w:val="17"/>
  </w:num>
  <w:num w:numId="6">
    <w:abstractNumId w:val="12"/>
  </w:num>
  <w:num w:numId="7">
    <w:abstractNumId w:val="0"/>
  </w:num>
  <w:num w:numId="8">
    <w:abstractNumId w:val="5"/>
  </w:num>
  <w:num w:numId="9">
    <w:abstractNumId w:val="15"/>
  </w:num>
  <w:num w:numId="10">
    <w:abstractNumId w:val="8"/>
  </w:num>
  <w:num w:numId="11">
    <w:abstractNumId w:val="9"/>
  </w:num>
  <w:num w:numId="12">
    <w:abstractNumId w:val="13"/>
  </w:num>
  <w:num w:numId="13">
    <w:abstractNumId w:val="1"/>
  </w:num>
  <w:num w:numId="14">
    <w:abstractNumId w:val="14"/>
  </w:num>
  <w:num w:numId="15">
    <w:abstractNumId w:val="14"/>
  </w:num>
  <w:num w:numId="16">
    <w:abstractNumId w:val="6"/>
  </w:num>
  <w:num w:numId="17">
    <w:abstractNumId w:val="2"/>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3F6E4B"/>
    <w:rsid w:val="000015BD"/>
    <w:rsid w:val="00010227"/>
    <w:rsid w:val="00011B34"/>
    <w:rsid w:val="00012AAA"/>
    <w:rsid w:val="00013A0A"/>
    <w:rsid w:val="00014E2F"/>
    <w:rsid w:val="000332D1"/>
    <w:rsid w:val="000418AE"/>
    <w:rsid w:val="00041DE6"/>
    <w:rsid w:val="00042CE1"/>
    <w:rsid w:val="000435E8"/>
    <w:rsid w:val="00046B26"/>
    <w:rsid w:val="00050DD2"/>
    <w:rsid w:val="0005168E"/>
    <w:rsid w:val="000545C4"/>
    <w:rsid w:val="000573B3"/>
    <w:rsid w:val="00060614"/>
    <w:rsid w:val="0006297F"/>
    <w:rsid w:val="0007743B"/>
    <w:rsid w:val="00081925"/>
    <w:rsid w:val="00083A7D"/>
    <w:rsid w:val="00085A44"/>
    <w:rsid w:val="00091D5E"/>
    <w:rsid w:val="000957E7"/>
    <w:rsid w:val="00095853"/>
    <w:rsid w:val="00096404"/>
    <w:rsid w:val="00096C98"/>
    <w:rsid w:val="000A0194"/>
    <w:rsid w:val="000A031D"/>
    <w:rsid w:val="000A2B6B"/>
    <w:rsid w:val="000A6A55"/>
    <w:rsid w:val="000B5908"/>
    <w:rsid w:val="000B680F"/>
    <w:rsid w:val="000B6C84"/>
    <w:rsid w:val="000C072D"/>
    <w:rsid w:val="000C3A71"/>
    <w:rsid w:val="000C3FB2"/>
    <w:rsid w:val="000C4ADC"/>
    <w:rsid w:val="000C7487"/>
    <w:rsid w:val="000D209F"/>
    <w:rsid w:val="000D6663"/>
    <w:rsid w:val="000E203B"/>
    <w:rsid w:val="000E493D"/>
    <w:rsid w:val="000E5B13"/>
    <w:rsid w:val="000E5E56"/>
    <w:rsid w:val="000F3DDD"/>
    <w:rsid w:val="000F5A23"/>
    <w:rsid w:val="000F5AD7"/>
    <w:rsid w:val="00100359"/>
    <w:rsid w:val="001005D4"/>
    <w:rsid w:val="001014FC"/>
    <w:rsid w:val="0010285B"/>
    <w:rsid w:val="00104E93"/>
    <w:rsid w:val="00104EF4"/>
    <w:rsid w:val="001057BD"/>
    <w:rsid w:val="00106159"/>
    <w:rsid w:val="00106927"/>
    <w:rsid w:val="00113CCD"/>
    <w:rsid w:val="00123314"/>
    <w:rsid w:val="0013704F"/>
    <w:rsid w:val="001470BF"/>
    <w:rsid w:val="00147446"/>
    <w:rsid w:val="00150263"/>
    <w:rsid w:val="00156623"/>
    <w:rsid w:val="0015740A"/>
    <w:rsid w:val="001617CD"/>
    <w:rsid w:val="00161FF9"/>
    <w:rsid w:val="00162FDD"/>
    <w:rsid w:val="0016557F"/>
    <w:rsid w:val="00167451"/>
    <w:rsid w:val="00171C56"/>
    <w:rsid w:val="00172465"/>
    <w:rsid w:val="00182132"/>
    <w:rsid w:val="001908A9"/>
    <w:rsid w:val="00190E44"/>
    <w:rsid w:val="001922C9"/>
    <w:rsid w:val="001A0280"/>
    <w:rsid w:val="001A1029"/>
    <w:rsid w:val="001A3A26"/>
    <w:rsid w:val="001A5DF9"/>
    <w:rsid w:val="001A75B0"/>
    <w:rsid w:val="001C1310"/>
    <w:rsid w:val="001C1C3E"/>
    <w:rsid w:val="001C328F"/>
    <w:rsid w:val="001C45DF"/>
    <w:rsid w:val="001C799F"/>
    <w:rsid w:val="001E528B"/>
    <w:rsid w:val="001E55AD"/>
    <w:rsid w:val="001E5F9A"/>
    <w:rsid w:val="001F0671"/>
    <w:rsid w:val="00200B8C"/>
    <w:rsid w:val="00201023"/>
    <w:rsid w:val="002016A1"/>
    <w:rsid w:val="0020225E"/>
    <w:rsid w:val="00203885"/>
    <w:rsid w:val="0021180D"/>
    <w:rsid w:val="00215408"/>
    <w:rsid w:val="00221B8D"/>
    <w:rsid w:val="00222347"/>
    <w:rsid w:val="00225FE6"/>
    <w:rsid w:val="00226C6C"/>
    <w:rsid w:val="00231916"/>
    <w:rsid w:val="00240EA7"/>
    <w:rsid w:val="002542CD"/>
    <w:rsid w:val="0025501E"/>
    <w:rsid w:val="0026030F"/>
    <w:rsid w:val="0026655C"/>
    <w:rsid w:val="00267635"/>
    <w:rsid w:val="00267B3E"/>
    <w:rsid w:val="00275140"/>
    <w:rsid w:val="0027578B"/>
    <w:rsid w:val="002761D8"/>
    <w:rsid w:val="00280751"/>
    <w:rsid w:val="002818DF"/>
    <w:rsid w:val="00286926"/>
    <w:rsid w:val="00290139"/>
    <w:rsid w:val="00290D18"/>
    <w:rsid w:val="00291A99"/>
    <w:rsid w:val="002935AD"/>
    <w:rsid w:val="002938B5"/>
    <w:rsid w:val="0029407B"/>
    <w:rsid w:val="002A1BAE"/>
    <w:rsid w:val="002A27CE"/>
    <w:rsid w:val="002B3C64"/>
    <w:rsid w:val="002B6ED9"/>
    <w:rsid w:val="002C4C19"/>
    <w:rsid w:val="002C5AEA"/>
    <w:rsid w:val="002C6472"/>
    <w:rsid w:val="002C7AAA"/>
    <w:rsid w:val="002D35CC"/>
    <w:rsid w:val="002D399F"/>
    <w:rsid w:val="002D433B"/>
    <w:rsid w:val="002D7F91"/>
    <w:rsid w:val="002E0ECF"/>
    <w:rsid w:val="002E2C39"/>
    <w:rsid w:val="002E64AC"/>
    <w:rsid w:val="002E7473"/>
    <w:rsid w:val="002F04B4"/>
    <w:rsid w:val="002F5107"/>
    <w:rsid w:val="002F6734"/>
    <w:rsid w:val="002F692D"/>
    <w:rsid w:val="0030189A"/>
    <w:rsid w:val="00305165"/>
    <w:rsid w:val="0030534E"/>
    <w:rsid w:val="00310F27"/>
    <w:rsid w:val="00315CF5"/>
    <w:rsid w:val="00316E5F"/>
    <w:rsid w:val="00317880"/>
    <w:rsid w:val="00321598"/>
    <w:rsid w:val="00330B31"/>
    <w:rsid w:val="003356AB"/>
    <w:rsid w:val="003365DA"/>
    <w:rsid w:val="00340DFE"/>
    <w:rsid w:val="003411E1"/>
    <w:rsid w:val="0034139A"/>
    <w:rsid w:val="00341C00"/>
    <w:rsid w:val="003427FE"/>
    <w:rsid w:val="0035010C"/>
    <w:rsid w:val="00351324"/>
    <w:rsid w:val="00352DA3"/>
    <w:rsid w:val="003542A9"/>
    <w:rsid w:val="003567A3"/>
    <w:rsid w:val="00357BBB"/>
    <w:rsid w:val="00361757"/>
    <w:rsid w:val="00361762"/>
    <w:rsid w:val="00364E4E"/>
    <w:rsid w:val="003660F5"/>
    <w:rsid w:val="003738E5"/>
    <w:rsid w:val="003748CC"/>
    <w:rsid w:val="00376D4D"/>
    <w:rsid w:val="00377F4C"/>
    <w:rsid w:val="0038375B"/>
    <w:rsid w:val="003871BD"/>
    <w:rsid w:val="00390BF7"/>
    <w:rsid w:val="00391B36"/>
    <w:rsid w:val="00393905"/>
    <w:rsid w:val="003A2DE3"/>
    <w:rsid w:val="003A6A72"/>
    <w:rsid w:val="003B0337"/>
    <w:rsid w:val="003B4565"/>
    <w:rsid w:val="003B7138"/>
    <w:rsid w:val="003C0427"/>
    <w:rsid w:val="003C3CD8"/>
    <w:rsid w:val="003C3FD4"/>
    <w:rsid w:val="003C76A0"/>
    <w:rsid w:val="003C7A68"/>
    <w:rsid w:val="003D5729"/>
    <w:rsid w:val="003E330C"/>
    <w:rsid w:val="003E56FB"/>
    <w:rsid w:val="003F5147"/>
    <w:rsid w:val="003F6E4B"/>
    <w:rsid w:val="00402611"/>
    <w:rsid w:val="004053C4"/>
    <w:rsid w:val="00405FBC"/>
    <w:rsid w:val="00405FD0"/>
    <w:rsid w:val="004136A4"/>
    <w:rsid w:val="00413F5D"/>
    <w:rsid w:val="0041551C"/>
    <w:rsid w:val="004234DE"/>
    <w:rsid w:val="0042458F"/>
    <w:rsid w:val="00430771"/>
    <w:rsid w:val="004346C5"/>
    <w:rsid w:val="004440BB"/>
    <w:rsid w:val="004608C3"/>
    <w:rsid w:val="00462864"/>
    <w:rsid w:val="00462B49"/>
    <w:rsid w:val="0046542E"/>
    <w:rsid w:val="00467629"/>
    <w:rsid w:val="0047757C"/>
    <w:rsid w:val="004778C8"/>
    <w:rsid w:val="00477E00"/>
    <w:rsid w:val="004829C4"/>
    <w:rsid w:val="004831F5"/>
    <w:rsid w:val="00485B84"/>
    <w:rsid w:val="00491EA3"/>
    <w:rsid w:val="00494E5D"/>
    <w:rsid w:val="0049513C"/>
    <w:rsid w:val="004964A7"/>
    <w:rsid w:val="00496A5A"/>
    <w:rsid w:val="004A00DF"/>
    <w:rsid w:val="004A2DAB"/>
    <w:rsid w:val="004A370B"/>
    <w:rsid w:val="004A4ED7"/>
    <w:rsid w:val="004A59A3"/>
    <w:rsid w:val="004B5141"/>
    <w:rsid w:val="004B7DA7"/>
    <w:rsid w:val="004C1B6A"/>
    <w:rsid w:val="004C2767"/>
    <w:rsid w:val="004D1AC2"/>
    <w:rsid w:val="004D36F5"/>
    <w:rsid w:val="004D3D63"/>
    <w:rsid w:val="004D79C7"/>
    <w:rsid w:val="004E0E0C"/>
    <w:rsid w:val="004F2DC2"/>
    <w:rsid w:val="004F36CB"/>
    <w:rsid w:val="0050104C"/>
    <w:rsid w:val="005069B8"/>
    <w:rsid w:val="0051481B"/>
    <w:rsid w:val="00515989"/>
    <w:rsid w:val="005164D2"/>
    <w:rsid w:val="00523F0F"/>
    <w:rsid w:val="00532BC2"/>
    <w:rsid w:val="00541CF1"/>
    <w:rsid w:val="005426E9"/>
    <w:rsid w:val="0054681B"/>
    <w:rsid w:val="00555272"/>
    <w:rsid w:val="00556B33"/>
    <w:rsid w:val="00560091"/>
    <w:rsid w:val="00561371"/>
    <w:rsid w:val="00571787"/>
    <w:rsid w:val="0058116C"/>
    <w:rsid w:val="00581E33"/>
    <w:rsid w:val="0058320A"/>
    <w:rsid w:val="0059641E"/>
    <w:rsid w:val="005967DB"/>
    <w:rsid w:val="005A29BE"/>
    <w:rsid w:val="005A2AB3"/>
    <w:rsid w:val="005A3610"/>
    <w:rsid w:val="005A39F1"/>
    <w:rsid w:val="005A582E"/>
    <w:rsid w:val="005B0BCD"/>
    <w:rsid w:val="005B2978"/>
    <w:rsid w:val="005B52F2"/>
    <w:rsid w:val="005C3250"/>
    <w:rsid w:val="005C3FBC"/>
    <w:rsid w:val="005C4589"/>
    <w:rsid w:val="005D6E1D"/>
    <w:rsid w:val="005D797B"/>
    <w:rsid w:val="005D7E8E"/>
    <w:rsid w:val="005E2180"/>
    <w:rsid w:val="005E5603"/>
    <w:rsid w:val="005F5E5E"/>
    <w:rsid w:val="005F6B91"/>
    <w:rsid w:val="00603D8A"/>
    <w:rsid w:val="00604730"/>
    <w:rsid w:val="00606437"/>
    <w:rsid w:val="00606DCF"/>
    <w:rsid w:val="00614A93"/>
    <w:rsid w:val="00621441"/>
    <w:rsid w:val="00622042"/>
    <w:rsid w:val="0062489B"/>
    <w:rsid w:val="00625A57"/>
    <w:rsid w:val="00626C4C"/>
    <w:rsid w:val="00626DB2"/>
    <w:rsid w:val="00631A9D"/>
    <w:rsid w:val="00633401"/>
    <w:rsid w:val="00635177"/>
    <w:rsid w:val="0063709A"/>
    <w:rsid w:val="00637C19"/>
    <w:rsid w:val="006400F8"/>
    <w:rsid w:val="006454E8"/>
    <w:rsid w:val="00647F4D"/>
    <w:rsid w:val="0065058D"/>
    <w:rsid w:val="0065489C"/>
    <w:rsid w:val="0065785E"/>
    <w:rsid w:val="00661138"/>
    <w:rsid w:val="00663EDD"/>
    <w:rsid w:val="00664CA4"/>
    <w:rsid w:val="006673CD"/>
    <w:rsid w:val="006725C6"/>
    <w:rsid w:val="006A136E"/>
    <w:rsid w:val="006A2F81"/>
    <w:rsid w:val="006B099E"/>
    <w:rsid w:val="006B5CFF"/>
    <w:rsid w:val="006B631C"/>
    <w:rsid w:val="006B749B"/>
    <w:rsid w:val="006C65A2"/>
    <w:rsid w:val="006D07F4"/>
    <w:rsid w:val="006D1D56"/>
    <w:rsid w:val="006D3981"/>
    <w:rsid w:val="006D5601"/>
    <w:rsid w:val="006D5FE7"/>
    <w:rsid w:val="006D7227"/>
    <w:rsid w:val="006E16EF"/>
    <w:rsid w:val="006E3D01"/>
    <w:rsid w:val="006E7162"/>
    <w:rsid w:val="006E736E"/>
    <w:rsid w:val="006F1F87"/>
    <w:rsid w:val="006F3BEA"/>
    <w:rsid w:val="007010E4"/>
    <w:rsid w:val="007022D0"/>
    <w:rsid w:val="00702671"/>
    <w:rsid w:val="007035EF"/>
    <w:rsid w:val="00711A71"/>
    <w:rsid w:val="00712111"/>
    <w:rsid w:val="00720FD5"/>
    <w:rsid w:val="00722033"/>
    <w:rsid w:val="00723D75"/>
    <w:rsid w:val="00726CEC"/>
    <w:rsid w:val="00727769"/>
    <w:rsid w:val="00731B94"/>
    <w:rsid w:val="007330A9"/>
    <w:rsid w:val="00733E7E"/>
    <w:rsid w:val="00735A97"/>
    <w:rsid w:val="00737755"/>
    <w:rsid w:val="007421CF"/>
    <w:rsid w:val="00744CFD"/>
    <w:rsid w:val="00747B39"/>
    <w:rsid w:val="007531DC"/>
    <w:rsid w:val="0075482A"/>
    <w:rsid w:val="00760924"/>
    <w:rsid w:val="00761C1D"/>
    <w:rsid w:val="0076320C"/>
    <w:rsid w:val="00770330"/>
    <w:rsid w:val="00770349"/>
    <w:rsid w:val="00772FB4"/>
    <w:rsid w:val="00773DD8"/>
    <w:rsid w:val="007750A1"/>
    <w:rsid w:val="00777F4F"/>
    <w:rsid w:val="00781DE1"/>
    <w:rsid w:val="00783400"/>
    <w:rsid w:val="0078420E"/>
    <w:rsid w:val="00785981"/>
    <w:rsid w:val="00787FF0"/>
    <w:rsid w:val="00791A65"/>
    <w:rsid w:val="00796DBB"/>
    <w:rsid w:val="007978F6"/>
    <w:rsid w:val="007A2D68"/>
    <w:rsid w:val="007C13A7"/>
    <w:rsid w:val="007C555D"/>
    <w:rsid w:val="007C6136"/>
    <w:rsid w:val="007D1596"/>
    <w:rsid w:val="007D1A1A"/>
    <w:rsid w:val="007D2BCC"/>
    <w:rsid w:val="007D7047"/>
    <w:rsid w:val="007D744D"/>
    <w:rsid w:val="007D7CA6"/>
    <w:rsid w:val="007E1003"/>
    <w:rsid w:val="007E2ECA"/>
    <w:rsid w:val="007E5185"/>
    <w:rsid w:val="007F6841"/>
    <w:rsid w:val="007F78B1"/>
    <w:rsid w:val="007F7E18"/>
    <w:rsid w:val="00805E21"/>
    <w:rsid w:val="00811627"/>
    <w:rsid w:val="00811E0C"/>
    <w:rsid w:val="00816CD0"/>
    <w:rsid w:val="00820791"/>
    <w:rsid w:val="008211F3"/>
    <w:rsid w:val="00822C13"/>
    <w:rsid w:val="00825B7F"/>
    <w:rsid w:val="00826390"/>
    <w:rsid w:val="00831DA7"/>
    <w:rsid w:val="00834195"/>
    <w:rsid w:val="00835294"/>
    <w:rsid w:val="0083638C"/>
    <w:rsid w:val="008479A7"/>
    <w:rsid w:val="00852BE1"/>
    <w:rsid w:val="008532DE"/>
    <w:rsid w:val="0085493A"/>
    <w:rsid w:val="0085496D"/>
    <w:rsid w:val="00857D95"/>
    <w:rsid w:val="008613FD"/>
    <w:rsid w:val="00861510"/>
    <w:rsid w:val="00862ACD"/>
    <w:rsid w:val="0086392C"/>
    <w:rsid w:val="00863A0F"/>
    <w:rsid w:val="008644C0"/>
    <w:rsid w:val="00865CB3"/>
    <w:rsid w:val="00870585"/>
    <w:rsid w:val="00870ACC"/>
    <w:rsid w:val="00870B65"/>
    <w:rsid w:val="00872BC1"/>
    <w:rsid w:val="00873C9E"/>
    <w:rsid w:val="008774C8"/>
    <w:rsid w:val="008804C7"/>
    <w:rsid w:val="008924B2"/>
    <w:rsid w:val="0089357E"/>
    <w:rsid w:val="008936A2"/>
    <w:rsid w:val="00894BF6"/>
    <w:rsid w:val="008952AF"/>
    <w:rsid w:val="008A1F64"/>
    <w:rsid w:val="008A323F"/>
    <w:rsid w:val="008A669B"/>
    <w:rsid w:val="008B1E94"/>
    <w:rsid w:val="008B2396"/>
    <w:rsid w:val="008B7067"/>
    <w:rsid w:val="008C2E11"/>
    <w:rsid w:val="008C6C08"/>
    <w:rsid w:val="008D51C9"/>
    <w:rsid w:val="008D5281"/>
    <w:rsid w:val="008E1AEB"/>
    <w:rsid w:val="008E1FC5"/>
    <w:rsid w:val="008E77C7"/>
    <w:rsid w:val="008F0962"/>
    <w:rsid w:val="008F2238"/>
    <w:rsid w:val="008F4DFD"/>
    <w:rsid w:val="008F6BC6"/>
    <w:rsid w:val="009022CD"/>
    <w:rsid w:val="009026FC"/>
    <w:rsid w:val="0090313A"/>
    <w:rsid w:val="00905359"/>
    <w:rsid w:val="009152AD"/>
    <w:rsid w:val="009153CD"/>
    <w:rsid w:val="00915A09"/>
    <w:rsid w:val="009270B3"/>
    <w:rsid w:val="009273EF"/>
    <w:rsid w:val="00930C8F"/>
    <w:rsid w:val="009332F6"/>
    <w:rsid w:val="009351A0"/>
    <w:rsid w:val="00935FEE"/>
    <w:rsid w:val="00937794"/>
    <w:rsid w:val="00944C46"/>
    <w:rsid w:val="00947922"/>
    <w:rsid w:val="00952F34"/>
    <w:rsid w:val="00962CEC"/>
    <w:rsid w:val="00965735"/>
    <w:rsid w:val="00965969"/>
    <w:rsid w:val="009708AF"/>
    <w:rsid w:val="00976996"/>
    <w:rsid w:val="00980C48"/>
    <w:rsid w:val="00994822"/>
    <w:rsid w:val="00995715"/>
    <w:rsid w:val="009A3556"/>
    <w:rsid w:val="009A545D"/>
    <w:rsid w:val="009A56BC"/>
    <w:rsid w:val="009A643C"/>
    <w:rsid w:val="009B2030"/>
    <w:rsid w:val="009B385C"/>
    <w:rsid w:val="009C24CF"/>
    <w:rsid w:val="009C4DC0"/>
    <w:rsid w:val="009C66BD"/>
    <w:rsid w:val="009D0342"/>
    <w:rsid w:val="009D551D"/>
    <w:rsid w:val="009D57BC"/>
    <w:rsid w:val="009D68FE"/>
    <w:rsid w:val="009D6D9D"/>
    <w:rsid w:val="009E1103"/>
    <w:rsid w:val="009F5220"/>
    <w:rsid w:val="009F6F54"/>
    <w:rsid w:val="00A049EE"/>
    <w:rsid w:val="00A06BE3"/>
    <w:rsid w:val="00A11246"/>
    <w:rsid w:val="00A17980"/>
    <w:rsid w:val="00A20813"/>
    <w:rsid w:val="00A2141E"/>
    <w:rsid w:val="00A218EF"/>
    <w:rsid w:val="00A228FB"/>
    <w:rsid w:val="00A23287"/>
    <w:rsid w:val="00A24526"/>
    <w:rsid w:val="00A25956"/>
    <w:rsid w:val="00A26674"/>
    <w:rsid w:val="00A2698A"/>
    <w:rsid w:val="00A33462"/>
    <w:rsid w:val="00A343AC"/>
    <w:rsid w:val="00A35CAE"/>
    <w:rsid w:val="00A37167"/>
    <w:rsid w:val="00A419DD"/>
    <w:rsid w:val="00A47340"/>
    <w:rsid w:val="00A507C8"/>
    <w:rsid w:val="00A514AF"/>
    <w:rsid w:val="00A5371C"/>
    <w:rsid w:val="00A54BB4"/>
    <w:rsid w:val="00A55AE6"/>
    <w:rsid w:val="00A6380D"/>
    <w:rsid w:val="00A6418E"/>
    <w:rsid w:val="00A666C6"/>
    <w:rsid w:val="00A70107"/>
    <w:rsid w:val="00A73B1A"/>
    <w:rsid w:val="00A73E92"/>
    <w:rsid w:val="00A74BD4"/>
    <w:rsid w:val="00A81349"/>
    <w:rsid w:val="00A82C1E"/>
    <w:rsid w:val="00A83571"/>
    <w:rsid w:val="00A83DE1"/>
    <w:rsid w:val="00A8523B"/>
    <w:rsid w:val="00A85251"/>
    <w:rsid w:val="00A9595E"/>
    <w:rsid w:val="00AA5CDC"/>
    <w:rsid w:val="00AA79C3"/>
    <w:rsid w:val="00AB090B"/>
    <w:rsid w:val="00AB1E49"/>
    <w:rsid w:val="00AB7F83"/>
    <w:rsid w:val="00AC2093"/>
    <w:rsid w:val="00AC41CF"/>
    <w:rsid w:val="00AC4F67"/>
    <w:rsid w:val="00AC52D4"/>
    <w:rsid w:val="00AD45C8"/>
    <w:rsid w:val="00AD62B6"/>
    <w:rsid w:val="00AD64B3"/>
    <w:rsid w:val="00AE019A"/>
    <w:rsid w:val="00AE0644"/>
    <w:rsid w:val="00AE4FF9"/>
    <w:rsid w:val="00AF2BEE"/>
    <w:rsid w:val="00AF37A3"/>
    <w:rsid w:val="00AF5054"/>
    <w:rsid w:val="00AF7078"/>
    <w:rsid w:val="00B02B98"/>
    <w:rsid w:val="00B04E6F"/>
    <w:rsid w:val="00B06D5C"/>
    <w:rsid w:val="00B06E9D"/>
    <w:rsid w:val="00B07420"/>
    <w:rsid w:val="00B07D8D"/>
    <w:rsid w:val="00B10955"/>
    <w:rsid w:val="00B11CFE"/>
    <w:rsid w:val="00B16DFF"/>
    <w:rsid w:val="00B45069"/>
    <w:rsid w:val="00B473EE"/>
    <w:rsid w:val="00B47AB9"/>
    <w:rsid w:val="00B52012"/>
    <w:rsid w:val="00B53AB2"/>
    <w:rsid w:val="00B54223"/>
    <w:rsid w:val="00B542A9"/>
    <w:rsid w:val="00B602CF"/>
    <w:rsid w:val="00B6101C"/>
    <w:rsid w:val="00B624A4"/>
    <w:rsid w:val="00B65557"/>
    <w:rsid w:val="00B673A5"/>
    <w:rsid w:val="00B72DAF"/>
    <w:rsid w:val="00B74700"/>
    <w:rsid w:val="00B75965"/>
    <w:rsid w:val="00B76B49"/>
    <w:rsid w:val="00B80822"/>
    <w:rsid w:val="00B83633"/>
    <w:rsid w:val="00B86087"/>
    <w:rsid w:val="00B86EB0"/>
    <w:rsid w:val="00B87A96"/>
    <w:rsid w:val="00B902CB"/>
    <w:rsid w:val="00B90A10"/>
    <w:rsid w:val="00B91085"/>
    <w:rsid w:val="00B911A6"/>
    <w:rsid w:val="00B937FC"/>
    <w:rsid w:val="00B96789"/>
    <w:rsid w:val="00B97396"/>
    <w:rsid w:val="00B97823"/>
    <w:rsid w:val="00BA401E"/>
    <w:rsid w:val="00BA5B65"/>
    <w:rsid w:val="00BA6597"/>
    <w:rsid w:val="00BA719F"/>
    <w:rsid w:val="00BA7E84"/>
    <w:rsid w:val="00BB2F4A"/>
    <w:rsid w:val="00BB5586"/>
    <w:rsid w:val="00BC3298"/>
    <w:rsid w:val="00BC7A47"/>
    <w:rsid w:val="00BD710F"/>
    <w:rsid w:val="00BD7EC5"/>
    <w:rsid w:val="00BE1A4A"/>
    <w:rsid w:val="00BE1FBD"/>
    <w:rsid w:val="00BE761D"/>
    <w:rsid w:val="00BE7BFD"/>
    <w:rsid w:val="00BF6F13"/>
    <w:rsid w:val="00C004DC"/>
    <w:rsid w:val="00C00853"/>
    <w:rsid w:val="00C01197"/>
    <w:rsid w:val="00C01C42"/>
    <w:rsid w:val="00C068EB"/>
    <w:rsid w:val="00C121BC"/>
    <w:rsid w:val="00C143FA"/>
    <w:rsid w:val="00C21E33"/>
    <w:rsid w:val="00C24598"/>
    <w:rsid w:val="00C253CE"/>
    <w:rsid w:val="00C27588"/>
    <w:rsid w:val="00C34477"/>
    <w:rsid w:val="00C34517"/>
    <w:rsid w:val="00C35523"/>
    <w:rsid w:val="00C36FF2"/>
    <w:rsid w:val="00C400FC"/>
    <w:rsid w:val="00C402A1"/>
    <w:rsid w:val="00C4157A"/>
    <w:rsid w:val="00C415A7"/>
    <w:rsid w:val="00C4207A"/>
    <w:rsid w:val="00C43582"/>
    <w:rsid w:val="00C443B3"/>
    <w:rsid w:val="00C47B35"/>
    <w:rsid w:val="00C56547"/>
    <w:rsid w:val="00C6125E"/>
    <w:rsid w:val="00C61D3A"/>
    <w:rsid w:val="00C61D90"/>
    <w:rsid w:val="00C65157"/>
    <w:rsid w:val="00C659E1"/>
    <w:rsid w:val="00C66D5E"/>
    <w:rsid w:val="00C67AD5"/>
    <w:rsid w:val="00C706D9"/>
    <w:rsid w:val="00C70E3A"/>
    <w:rsid w:val="00C81A89"/>
    <w:rsid w:val="00C843F5"/>
    <w:rsid w:val="00C8445A"/>
    <w:rsid w:val="00C87D08"/>
    <w:rsid w:val="00C932C7"/>
    <w:rsid w:val="00CA4650"/>
    <w:rsid w:val="00CA68FB"/>
    <w:rsid w:val="00CB5200"/>
    <w:rsid w:val="00CC002A"/>
    <w:rsid w:val="00CC12E8"/>
    <w:rsid w:val="00CC1864"/>
    <w:rsid w:val="00CD0E2B"/>
    <w:rsid w:val="00CD2246"/>
    <w:rsid w:val="00CD37AB"/>
    <w:rsid w:val="00CD59A9"/>
    <w:rsid w:val="00CE17A8"/>
    <w:rsid w:val="00CE2283"/>
    <w:rsid w:val="00CE625D"/>
    <w:rsid w:val="00CF1636"/>
    <w:rsid w:val="00CF1BE7"/>
    <w:rsid w:val="00CF38C2"/>
    <w:rsid w:val="00D02319"/>
    <w:rsid w:val="00D05C1C"/>
    <w:rsid w:val="00D06E3F"/>
    <w:rsid w:val="00D07F75"/>
    <w:rsid w:val="00D07FC4"/>
    <w:rsid w:val="00D110AE"/>
    <w:rsid w:val="00D1402F"/>
    <w:rsid w:val="00D252B9"/>
    <w:rsid w:val="00D25ACD"/>
    <w:rsid w:val="00D27789"/>
    <w:rsid w:val="00D30F03"/>
    <w:rsid w:val="00D31A5A"/>
    <w:rsid w:val="00D324D9"/>
    <w:rsid w:val="00D402CC"/>
    <w:rsid w:val="00D4048F"/>
    <w:rsid w:val="00D43C1D"/>
    <w:rsid w:val="00D4591C"/>
    <w:rsid w:val="00D47716"/>
    <w:rsid w:val="00D520B6"/>
    <w:rsid w:val="00D52D75"/>
    <w:rsid w:val="00D63C23"/>
    <w:rsid w:val="00D65BBA"/>
    <w:rsid w:val="00D6783C"/>
    <w:rsid w:val="00D700BE"/>
    <w:rsid w:val="00D70EDB"/>
    <w:rsid w:val="00D745B6"/>
    <w:rsid w:val="00D75EA4"/>
    <w:rsid w:val="00D7631E"/>
    <w:rsid w:val="00D80C2A"/>
    <w:rsid w:val="00D8553C"/>
    <w:rsid w:val="00D85E20"/>
    <w:rsid w:val="00D93310"/>
    <w:rsid w:val="00D945B7"/>
    <w:rsid w:val="00D94A4F"/>
    <w:rsid w:val="00D94B6C"/>
    <w:rsid w:val="00D96090"/>
    <w:rsid w:val="00D96E21"/>
    <w:rsid w:val="00DA0901"/>
    <w:rsid w:val="00DA2330"/>
    <w:rsid w:val="00DA4671"/>
    <w:rsid w:val="00DA7370"/>
    <w:rsid w:val="00DB0068"/>
    <w:rsid w:val="00DB4B83"/>
    <w:rsid w:val="00DB4D8F"/>
    <w:rsid w:val="00DB506B"/>
    <w:rsid w:val="00DB6381"/>
    <w:rsid w:val="00DB7062"/>
    <w:rsid w:val="00DB737A"/>
    <w:rsid w:val="00DC367C"/>
    <w:rsid w:val="00DC373C"/>
    <w:rsid w:val="00DD2191"/>
    <w:rsid w:val="00DD5CFB"/>
    <w:rsid w:val="00DE3EBA"/>
    <w:rsid w:val="00DF283A"/>
    <w:rsid w:val="00DF4599"/>
    <w:rsid w:val="00DF4FE1"/>
    <w:rsid w:val="00DF6C1D"/>
    <w:rsid w:val="00DF74CE"/>
    <w:rsid w:val="00DF7795"/>
    <w:rsid w:val="00E004E7"/>
    <w:rsid w:val="00E010F4"/>
    <w:rsid w:val="00E0637A"/>
    <w:rsid w:val="00E06486"/>
    <w:rsid w:val="00E10C2B"/>
    <w:rsid w:val="00E12DE3"/>
    <w:rsid w:val="00E13926"/>
    <w:rsid w:val="00E13A36"/>
    <w:rsid w:val="00E1528B"/>
    <w:rsid w:val="00E20FA9"/>
    <w:rsid w:val="00E220E2"/>
    <w:rsid w:val="00E23487"/>
    <w:rsid w:val="00E2422E"/>
    <w:rsid w:val="00E24FD7"/>
    <w:rsid w:val="00E408D3"/>
    <w:rsid w:val="00E42370"/>
    <w:rsid w:val="00E424C5"/>
    <w:rsid w:val="00E42D1F"/>
    <w:rsid w:val="00E431ED"/>
    <w:rsid w:val="00E43A2F"/>
    <w:rsid w:val="00E45DA8"/>
    <w:rsid w:val="00E522A5"/>
    <w:rsid w:val="00E52DEE"/>
    <w:rsid w:val="00E550B9"/>
    <w:rsid w:val="00E603CD"/>
    <w:rsid w:val="00E6044C"/>
    <w:rsid w:val="00E631E4"/>
    <w:rsid w:val="00E65F6D"/>
    <w:rsid w:val="00E70841"/>
    <w:rsid w:val="00E73365"/>
    <w:rsid w:val="00E74228"/>
    <w:rsid w:val="00E83A92"/>
    <w:rsid w:val="00E851B2"/>
    <w:rsid w:val="00E8658F"/>
    <w:rsid w:val="00E87D2E"/>
    <w:rsid w:val="00E905FD"/>
    <w:rsid w:val="00E91086"/>
    <w:rsid w:val="00E918FB"/>
    <w:rsid w:val="00E926F8"/>
    <w:rsid w:val="00E96793"/>
    <w:rsid w:val="00EA17CB"/>
    <w:rsid w:val="00EA19C8"/>
    <w:rsid w:val="00EA2983"/>
    <w:rsid w:val="00EA2E12"/>
    <w:rsid w:val="00EA34CD"/>
    <w:rsid w:val="00EA3C3D"/>
    <w:rsid w:val="00EA7192"/>
    <w:rsid w:val="00EB00C1"/>
    <w:rsid w:val="00EB3131"/>
    <w:rsid w:val="00EB4873"/>
    <w:rsid w:val="00EC0EF4"/>
    <w:rsid w:val="00EC1438"/>
    <w:rsid w:val="00EC1DB3"/>
    <w:rsid w:val="00EC25CC"/>
    <w:rsid w:val="00EC53E9"/>
    <w:rsid w:val="00EC688B"/>
    <w:rsid w:val="00ED0004"/>
    <w:rsid w:val="00ED08F4"/>
    <w:rsid w:val="00ED1CFA"/>
    <w:rsid w:val="00ED1FAB"/>
    <w:rsid w:val="00ED2509"/>
    <w:rsid w:val="00ED70DE"/>
    <w:rsid w:val="00EE0926"/>
    <w:rsid w:val="00EE1A6E"/>
    <w:rsid w:val="00EE50CE"/>
    <w:rsid w:val="00EE6242"/>
    <w:rsid w:val="00EE6EBD"/>
    <w:rsid w:val="00EF02FE"/>
    <w:rsid w:val="00EF0A5F"/>
    <w:rsid w:val="00EF212B"/>
    <w:rsid w:val="00F03184"/>
    <w:rsid w:val="00F07912"/>
    <w:rsid w:val="00F10260"/>
    <w:rsid w:val="00F11365"/>
    <w:rsid w:val="00F16BFE"/>
    <w:rsid w:val="00F21320"/>
    <w:rsid w:val="00F21BC0"/>
    <w:rsid w:val="00F21C13"/>
    <w:rsid w:val="00F22045"/>
    <w:rsid w:val="00F27D50"/>
    <w:rsid w:val="00F30AA5"/>
    <w:rsid w:val="00F37728"/>
    <w:rsid w:val="00F37EEE"/>
    <w:rsid w:val="00F43875"/>
    <w:rsid w:val="00F44064"/>
    <w:rsid w:val="00F446FB"/>
    <w:rsid w:val="00F5256B"/>
    <w:rsid w:val="00F54D4C"/>
    <w:rsid w:val="00F54E5E"/>
    <w:rsid w:val="00F5794A"/>
    <w:rsid w:val="00F65B23"/>
    <w:rsid w:val="00F80366"/>
    <w:rsid w:val="00F84ED3"/>
    <w:rsid w:val="00F95DA3"/>
    <w:rsid w:val="00FA012A"/>
    <w:rsid w:val="00FA052B"/>
    <w:rsid w:val="00FA35EC"/>
    <w:rsid w:val="00FA557D"/>
    <w:rsid w:val="00FA7BBA"/>
    <w:rsid w:val="00FB12D0"/>
    <w:rsid w:val="00FB63A5"/>
    <w:rsid w:val="00FC0DF7"/>
    <w:rsid w:val="00FD10CC"/>
    <w:rsid w:val="00FD1794"/>
    <w:rsid w:val="00FD1A85"/>
    <w:rsid w:val="00FD339C"/>
    <w:rsid w:val="00FD4133"/>
    <w:rsid w:val="00FD45B3"/>
    <w:rsid w:val="00FD6777"/>
    <w:rsid w:val="00FD777F"/>
    <w:rsid w:val="00FE04E4"/>
    <w:rsid w:val="00FE7EBC"/>
    <w:rsid w:val="00FF18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789"/>
    <w:pPr>
      <w:widowControl w:val="0"/>
      <w:jc w:val="both"/>
    </w:pPr>
  </w:style>
  <w:style w:type="paragraph" w:styleId="1">
    <w:name w:val="heading 1"/>
    <w:basedOn w:val="a"/>
    <w:next w:val="a"/>
    <w:link w:val="1Char"/>
    <w:autoRedefine/>
    <w:uiPriority w:val="9"/>
    <w:qFormat/>
    <w:rsid w:val="00C932C7"/>
    <w:pPr>
      <w:keepNext/>
      <w:keepLines/>
      <w:numPr>
        <w:numId w:val="18"/>
      </w:numPr>
      <w:snapToGrid w:val="0"/>
      <w:spacing w:before="120" w:after="120" w:line="360" w:lineRule="auto"/>
      <w:outlineLvl w:val="0"/>
    </w:pPr>
    <w:rPr>
      <w:b/>
      <w:bCs/>
      <w:kern w:val="44"/>
      <w:sz w:val="24"/>
      <w:szCs w:val="24"/>
    </w:rPr>
  </w:style>
  <w:style w:type="paragraph" w:styleId="2">
    <w:name w:val="heading 2"/>
    <w:basedOn w:val="a"/>
    <w:next w:val="a"/>
    <w:link w:val="2Char"/>
    <w:uiPriority w:val="9"/>
    <w:unhideWhenUsed/>
    <w:qFormat/>
    <w:rsid w:val="005D6E1D"/>
    <w:pPr>
      <w:keepNext/>
      <w:keepLines/>
      <w:spacing w:before="120" w:after="120" w:line="360" w:lineRule="auto"/>
      <w:outlineLvl w:val="1"/>
    </w:pPr>
    <w:rPr>
      <w:rFonts w:asciiTheme="majorHAnsi" w:eastAsia="宋体" w:hAnsiTheme="majorHAnsi" w:cstheme="majorBidi"/>
      <w:b/>
      <w:bCs/>
      <w:szCs w:val="32"/>
    </w:rPr>
  </w:style>
  <w:style w:type="paragraph" w:styleId="3">
    <w:name w:val="heading 3"/>
    <w:basedOn w:val="a"/>
    <w:next w:val="a"/>
    <w:link w:val="3Char"/>
    <w:uiPriority w:val="9"/>
    <w:unhideWhenUsed/>
    <w:qFormat/>
    <w:rsid w:val="00FB63A5"/>
    <w:pPr>
      <w:keepNext/>
      <w:keepLines/>
      <w:spacing w:before="120" w:after="120" w:line="360" w:lineRule="auto"/>
      <w:outlineLvl w:val="2"/>
    </w:pPr>
    <w:rPr>
      <w:rFonts w:eastAsia="宋体"/>
      <w:b/>
      <w:bCs/>
      <w:szCs w:val="32"/>
    </w:rPr>
  </w:style>
  <w:style w:type="paragraph" w:styleId="4">
    <w:name w:val="heading 4"/>
    <w:basedOn w:val="a"/>
    <w:next w:val="a"/>
    <w:link w:val="4Char"/>
    <w:uiPriority w:val="9"/>
    <w:unhideWhenUsed/>
    <w:qFormat/>
    <w:rsid w:val="00B06D5C"/>
    <w:pPr>
      <w:keepNext/>
      <w:keepLines/>
      <w:spacing w:before="120" w:after="120" w:line="360" w:lineRule="auto"/>
      <w:outlineLvl w:val="3"/>
    </w:pPr>
    <w:rPr>
      <w:rFonts w:asciiTheme="majorHAnsi" w:eastAsia="宋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9482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162F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62FDD"/>
    <w:rPr>
      <w:sz w:val="18"/>
      <w:szCs w:val="18"/>
    </w:rPr>
  </w:style>
  <w:style w:type="paragraph" w:styleId="a5">
    <w:name w:val="footer"/>
    <w:basedOn w:val="a"/>
    <w:link w:val="Char0"/>
    <w:uiPriority w:val="99"/>
    <w:unhideWhenUsed/>
    <w:rsid w:val="00162FDD"/>
    <w:pPr>
      <w:tabs>
        <w:tab w:val="center" w:pos="4153"/>
        <w:tab w:val="right" w:pos="8306"/>
      </w:tabs>
      <w:snapToGrid w:val="0"/>
      <w:jc w:val="left"/>
    </w:pPr>
    <w:rPr>
      <w:sz w:val="18"/>
      <w:szCs w:val="18"/>
    </w:rPr>
  </w:style>
  <w:style w:type="character" w:customStyle="1" w:styleId="Char0">
    <w:name w:val="页脚 Char"/>
    <w:basedOn w:val="a0"/>
    <w:link w:val="a5"/>
    <w:uiPriority w:val="99"/>
    <w:rsid w:val="00162FDD"/>
    <w:rPr>
      <w:sz w:val="18"/>
      <w:szCs w:val="18"/>
    </w:rPr>
  </w:style>
  <w:style w:type="table" w:styleId="a6">
    <w:name w:val="Table Grid"/>
    <w:basedOn w:val="a1"/>
    <w:uiPriority w:val="59"/>
    <w:rsid w:val="00DB4B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Document Map"/>
    <w:basedOn w:val="a"/>
    <w:link w:val="Char1"/>
    <w:uiPriority w:val="99"/>
    <w:semiHidden/>
    <w:unhideWhenUsed/>
    <w:rsid w:val="00B97823"/>
    <w:rPr>
      <w:rFonts w:ascii="宋体" w:eastAsia="宋体"/>
      <w:sz w:val="18"/>
      <w:szCs w:val="18"/>
    </w:rPr>
  </w:style>
  <w:style w:type="character" w:customStyle="1" w:styleId="Char1">
    <w:name w:val="文档结构图 Char"/>
    <w:basedOn w:val="a0"/>
    <w:link w:val="a7"/>
    <w:uiPriority w:val="99"/>
    <w:semiHidden/>
    <w:rsid w:val="00B97823"/>
    <w:rPr>
      <w:rFonts w:ascii="宋体" w:eastAsia="宋体"/>
      <w:sz w:val="18"/>
      <w:szCs w:val="18"/>
    </w:rPr>
  </w:style>
  <w:style w:type="paragraph" w:styleId="a8">
    <w:name w:val="List Paragraph"/>
    <w:basedOn w:val="a"/>
    <w:uiPriority w:val="34"/>
    <w:qFormat/>
    <w:rsid w:val="00DF6C1D"/>
    <w:pPr>
      <w:ind w:firstLineChars="200" w:firstLine="420"/>
    </w:pPr>
  </w:style>
  <w:style w:type="character" w:styleId="a9">
    <w:name w:val="Placeholder Text"/>
    <w:basedOn w:val="a0"/>
    <w:uiPriority w:val="99"/>
    <w:semiHidden/>
    <w:rsid w:val="007035EF"/>
    <w:rPr>
      <w:color w:val="auto"/>
    </w:rPr>
  </w:style>
  <w:style w:type="paragraph" w:styleId="aa">
    <w:name w:val="Balloon Text"/>
    <w:basedOn w:val="a"/>
    <w:link w:val="Char2"/>
    <w:uiPriority w:val="99"/>
    <w:semiHidden/>
    <w:unhideWhenUsed/>
    <w:rsid w:val="007035EF"/>
    <w:rPr>
      <w:sz w:val="18"/>
      <w:szCs w:val="18"/>
    </w:rPr>
  </w:style>
  <w:style w:type="character" w:customStyle="1" w:styleId="Char2">
    <w:name w:val="批注框文本 Char"/>
    <w:basedOn w:val="a0"/>
    <w:link w:val="aa"/>
    <w:uiPriority w:val="99"/>
    <w:semiHidden/>
    <w:rsid w:val="007035EF"/>
    <w:rPr>
      <w:sz w:val="18"/>
      <w:szCs w:val="18"/>
    </w:rPr>
  </w:style>
  <w:style w:type="character" w:customStyle="1" w:styleId="1Char">
    <w:name w:val="标题 1 Char"/>
    <w:basedOn w:val="a0"/>
    <w:link w:val="1"/>
    <w:uiPriority w:val="9"/>
    <w:rsid w:val="00C932C7"/>
    <w:rPr>
      <w:b/>
      <w:bCs/>
      <w:kern w:val="44"/>
      <w:sz w:val="24"/>
      <w:szCs w:val="24"/>
    </w:rPr>
  </w:style>
  <w:style w:type="character" w:customStyle="1" w:styleId="2Char">
    <w:name w:val="标题 2 Char"/>
    <w:basedOn w:val="a0"/>
    <w:link w:val="2"/>
    <w:uiPriority w:val="9"/>
    <w:rsid w:val="005D6E1D"/>
    <w:rPr>
      <w:rFonts w:asciiTheme="majorHAnsi" w:eastAsia="宋体" w:hAnsiTheme="majorHAnsi" w:cstheme="majorBidi"/>
      <w:b/>
      <w:bCs/>
      <w:szCs w:val="32"/>
    </w:rPr>
  </w:style>
  <w:style w:type="character" w:customStyle="1" w:styleId="3Char">
    <w:name w:val="标题 3 Char"/>
    <w:basedOn w:val="a0"/>
    <w:link w:val="3"/>
    <w:uiPriority w:val="9"/>
    <w:rsid w:val="00FB63A5"/>
    <w:rPr>
      <w:rFonts w:eastAsia="宋体"/>
      <w:b/>
      <w:bCs/>
      <w:szCs w:val="32"/>
    </w:rPr>
  </w:style>
  <w:style w:type="character" w:customStyle="1" w:styleId="4Char">
    <w:name w:val="标题 4 Char"/>
    <w:basedOn w:val="a0"/>
    <w:link w:val="4"/>
    <w:uiPriority w:val="9"/>
    <w:rsid w:val="00B06D5C"/>
    <w:rPr>
      <w:rFonts w:asciiTheme="majorHAnsi" w:eastAsia="宋体" w:hAnsiTheme="majorHAnsi" w:cstheme="majorBidi"/>
      <w:b/>
      <w:bCs/>
      <w:szCs w:val="28"/>
    </w:rPr>
  </w:style>
  <w:style w:type="character" w:styleId="ab">
    <w:name w:val="annotation reference"/>
    <w:basedOn w:val="a0"/>
    <w:uiPriority w:val="99"/>
    <w:semiHidden/>
    <w:unhideWhenUsed/>
    <w:rsid w:val="00EC25CC"/>
    <w:rPr>
      <w:sz w:val="21"/>
      <w:szCs w:val="21"/>
    </w:rPr>
  </w:style>
  <w:style w:type="paragraph" w:styleId="ac">
    <w:name w:val="annotation text"/>
    <w:basedOn w:val="a"/>
    <w:link w:val="Char3"/>
    <w:uiPriority w:val="99"/>
    <w:semiHidden/>
    <w:unhideWhenUsed/>
    <w:rsid w:val="00EC25CC"/>
    <w:pPr>
      <w:jc w:val="left"/>
    </w:pPr>
  </w:style>
  <w:style w:type="character" w:customStyle="1" w:styleId="Char3">
    <w:name w:val="批注文字 Char"/>
    <w:basedOn w:val="a0"/>
    <w:link w:val="ac"/>
    <w:uiPriority w:val="99"/>
    <w:semiHidden/>
    <w:rsid w:val="00EC25CC"/>
  </w:style>
  <w:style w:type="paragraph" w:styleId="ad">
    <w:name w:val="annotation subject"/>
    <w:basedOn w:val="ac"/>
    <w:next w:val="ac"/>
    <w:link w:val="Char4"/>
    <w:uiPriority w:val="99"/>
    <w:semiHidden/>
    <w:unhideWhenUsed/>
    <w:rsid w:val="00EC25CC"/>
    <w:rPr>
      <w:b/>
      <w:bCs/>
    </w:rPr>
  </w:style>
  <w:style w:type="character" w:customStyle="1" w:styleId="Char4">
    <w:name w:val="批注主题 Char"/>
    <w:basedOn w:val="Char3"/>
    <w:link w:val="ad"/>
    <w:uiPriority w:val="99"/>
    <w:semiHidden/>
    <w:rsid w:val="00EC25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00FAFB77-E937-4AE5-B627-D2EBB663FBAD}"/>
      </w:docPartPr>
      <w:docPartBody>
        <w:p w:rsidR="00163825" w:rsidRDefault="00086C76">
          <w:r w:rsidRPr="00824C8D">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3" w:usb1="080E0000" w:usb2="0000001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5C8E"/>
    <w:rsid w:val="00052A7E"/>
    <w:rsid w:val="00086C76"/>
    <w:rsid w:val="000A2945"/>
    <w:rsid w:val="000A7C58"/>
    <w:rsid w:val="000C2F7C"/>
    <w:rsid w:val="001064F3"/>
    <w:rsid w:val="00143B1B"/>
    <w:rsid w:val="00162A4F"/>
    <w:rsid w:val="00163825"/>
    <w:rsid w:val="0018166D"/>
    <w:rsid w:val="00191614"/>
    <w:rsid w:val="00206DD6"/>
    <w:rsid w:val="00231F7D"/>
    <w:rsid w:val="00255061"/>
    <w:rsid w:val="00286642"/>
    <w:rsid w:val="00325441"/>
    <w:rsid w:val="003254EE"/>
    <w:rsid w:val="00383B28"/>
    <w:rsid w:val="003F2EAD"/>
    <w:rsid w:val="004154AD"/>
    <w:rsid w:val="00496E89"/>
    <w:rsid w:val="004A5F13"/>
    <w:rsid w:val="004A70C3"/>
    <w:rsid w:val="00561C3A"/>
    <w:rsid w:val="005D7431"/>
    <w:rsid w:val="0063647F"/>
    <w:rsid w:val="00656F3B"/>
    <w:rsid w:val="0066517B"/>
    <w:rsid w:val="00665D2C"/>
    <w:rsid w:val="006A517B"/>
    <w:rsid w:val="006E2490"/>
    <w:rsid w:val="006E4E93"/>
    <w:rsid w:val="006F3068"/>
    <w:rsid w:val="007025DB"/>
    <w:rsid w:val="00715E12"/>
    <w:rsid w:val="00726C55"/>
    <w:rsid w:val="0076073C"/>
    <w:rsid w:val="00784360"/>
    <w:rsid w:val="007B3BE8"/>
    <w:rsid w:val="00806F49"/>
    <w:rsid w:val="0082562F"/>
    <w:rsid w:val="00832322"/>
    <w:rsid w:val="00843D1C"/>
    <w:rsid w:val="0087566A"/>
    <w:rsid w:val="00914128"/>
    <w:rsid w:val="00926962"/>
    <w:rsid w:val="00953495"/>
    <w:rsid w:val="00964495"/>
    <w:rsid w:val="009852BE"/>
    <w:rsid w:val="009C7A7B"/>
    <w:rsid w:val="009E4658"/>
    <w:rsid w:val="00A027DD"/>
    <w:rsid w:val="00A71490"/>
    <w:rsid w:val="00B65C8E"/>
    <w:rsid w:val="00B71773"/>
    <w:rsid w:val="00B71F18"/>
    <w:rsid w:val="00B72027"/>
    <w:rsid w:val="00BB0703"/>
    <w:rsid w:val="00BC2469"/>
    <w:rsid w:val="00BF5519"/>
    <w:rsid w:val="00C44DF8"/>
    <w:rsid w:val="00C77C39"/>
    <w:rsid w:val="00C863CA"/>
    <w:rsid w:val="00D30711"/>
    <w:rsid w:val="00D44F87"/>
    <w:rsid w:val="00D74F4D"/>
    <w:rsid w:val="00DA499E"/>
    <w:rsid w:val="00DA4EBD"/>
    <w:rsid w:val="00DC5109"/>
    <w:rsid w:val="00E035F5"/>
    <w:rsid w:val="00E8396A"/>
    <w:rsid w:val="00E9415A"/>
    <w:rsid w:val="00EE20D8"/>
    <w:rsid w:val="00F963AE"/>
    <w:rsid w:val="00FC0CF4"/>
    <w:rsid w:val="00FF53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6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B3BE8"/>
  </w:style>
  <w:style w:type="paragraph" w:customStyle="1" w:styleId="8703985447AD4123BF0A919FD092D507">
    <w:name w:val="8703985447AD4123BF0A919FD092D507"/>
    <w:rsid w:val="00143B1B"/>
    <w:pPr>
      <w:widowControl w:val="0"/>
      <w:jc w:val="both"/>
    </w:pPr>
  </w:style>
  <w:style w:type="paragraph" w:customStyle="1" w:styleId="6179C8994D774EA0A9283363F42C1994">
    <w:name w:val="6179C8994D774EA0A9283363F42C1994"/>
    <w:rsid w:val="007B3BE8"/>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]]></m:sse>
</m:mapping>
</file>

<file path=customXml/item3.xml><?xml version="1.0" encoding="utf-8"?>
<t:template xmlns:t="http://mapping.word.org/2012/template">
  <t:sse><![CDATA[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]]></t:sse>
</t:template>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B367B-3A13-4F1C-B481-A86D50BB2C57}">
  <ds:schemaRefs>
    <ds:schemaRef ds:uri="http://mapping.word.org/2014/section/customize"/>
  </ds:schemaRefs>
</ds:datastoreItem>
</file>

<file path=customXml/itemProps2.xml><?xml version="1.0" encoding="utf-8"?>
<ds:datastoreItem xmlns:ds="http://schemas.openxmlformats.org/officeDocument/2006/customXml" ds:itemID="{88159285-3486-4C89-9871-5B7A8105EB0C}">
  <ds:schemaRefs>
    <ds:schemaRef ds:uri="http://mapping.word.org/2012/mapping"/>
  </ds:schemaRefs>
</ds:datastoreItem>
</file>

<file path=customXml/itemProps3.xml><?xml version="1.0" encoding="utf-8"?>
<ds:datastoreItem xmlns:ds="http://schemas.openxmlformats.org/officeDocument/2006/customXml" ds:itemID="{B61B2BA9-1227-4044-B4C1-FB517BADAD94}">
  <ds:schemaRefs>
    <ds:schemaRef ds:uri="http://mapping.word.org/2012/template"/>
  </ds:schemaRefs>
</ds:datastoreItem>
</file>

<file path=customXml/itemProps4.xml><?xml version="1.0" encoding="utf-8"?>
<ds:datastoreItem xmlns:ds="http://schemas.openxmlformats.org/officeDocument/2006/customXml" ds:itemID="{8C63E5A7-130C-4F5C-8F6D-3224141C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32</TotalTime>
  <Pages>6</Pages>
  <Words>824</Words>
  <Characters>4703</Characters>
  <Application>Microsoft Office Word</Application>
  <DocSecurity>0</DocSecurity>
  <Lines>39</Lines>
  <Paragraphs>11</Paragraphs>
  <ScaleCrop>false</ScaleCrop>
  <Company>Hewlett-Packard Company</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陈涛</cp:lastModifiedBy>
  <cp:revision>11</cp:revision>
  <dcterms:created xsi:type="dcterms:W3CDTF">2017-03-14T01:57:00Z</dcterms:created>
  <dcterms:modified xsi:type="dcterms:W3CDTF">2017-03-29T09:41:00Z</dcterms:modified>
</cp:coreProperties>
</file>